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6858" w:rsidRDefault="00FE4A9F">
      <w:pPr>
        <w:pStyle w:val="a0"/>
        <w:spacing w:after="80" w:line="340" w:lineRule="atLeast"/>
        <w:jc w:val="center"/>
        <w:rPr>
          <w:rFonts w:ascii="Times" w:eastAsia="Times" w:hAnsi="Times" w:cs="Times"/>
          <w:b/>
          <w:bCs/>
          <w:sz w:val="26"/>
          <w:szCs w:val="26"/>
        </w:rPr>
      </w:pPr>
      <w:bookmarkStart w:id="0" w:name="_GoBack"/>
      <w:bookmarkEnd w:id="0"/>
      <w:r>
        <w:rPr>
          <w:rFonts w:ascii="Times" w:hAnsi="Times"/>
          <w:b/>
          <w:bCs/>
          <w:sz w:val="26"/>
          <w:szCs w:val="26"/>
        </w:rPr>
        <w:t xml:space="preserve">CFP: The 5th IEEE International Conference on Edge Computing and Scalable Cloud (IEEE </w:t>
      </w:r>
      <w:proofErr w:type="spellStart"/>
      <w:r>
        <w:rPr>
          <w:rFonts w:ascii="Times" w:hAnsi="Times"/>
          <w:b/>
          <w:bCs/>
          <w:sz w:val="26"/>
          <w:szCs w:val="26"/>
        </w:rPr>
        <w:t>EdgeCom</w:t>
      </w:r>
      <w:proofErr w:type="spellEnd"/>
      <w:r>
        <w:rPr>
          <w:rFonts w:ascii="Times" w:hAnsi="Times"/>
          <w:b/>
          <w:bCs/>
          <w:sz w:val="26"/>
          <w:szCs w:val="26"/>
        </w:rPr>
        <w:t xml:space="preserve"> 2019)</w:t>
      </w:r>
    </w:p>
    <w:p w:rsidR="00856858" w:rsidRDefault="00FE4A9F">
      <w:pPr>
        <w:pStyle w:val="a0"/>
        <w:spacing w:line="280" w:lineRule="atLeast"/>
        <w:jc w:val="center"/>
        <w:rPr>
          <w:rFonts w:ascii="Times" w:eastAsia="Times" w:hAnsi="Times" w:cs="Times"/>
        </w:rPr>
      </w:pPr>
      <w:r>
        <w:rPr>
          <w:rFonts w:ascii="Times" w:hAnsi="Times"/>
        </w:rPr>
        <w:t>June 21</w:t>
      </w:r>
      <w:r>
        <w:rPr>
          <w:rFonts w:ascii="Times" w:hAnsi="Times"/>
          <w:vertAlign w:val="superscript"/>
        </w:rPr>
        <w:t>st</w:t>
      </w:r>
      <w:r>
        <w:rPr>
          <w:rFonts w:ascii="Times" w:hAnsi="Times"/>
        </w:rPr>
        <w:t>-23</w:t>
      </w:r>
      <w:r>
        <w:rPr>
          <w:rFonts w:ascii="Times" w:hAnsi="Times"/>
          <w:vertAlign w:val="superscript"/>
        </w:rPr>
        <w:t>rd</w:t>
      </w:r>
      <w:r>
        <w:rPr>
          <w:rFonts w:ascii="Times" w:hAnsi="Times"/>
        </w:rPr>
        <w:t>, 2019, Paris, France</w:t>
      </w:r>
    </w:p>
    <w:p w:rsidR="00856858" w:rsidRDefault="00FE4A9F">
      <w:pPr>
        <w:pStyle w:val="a0"/>
        <w:spacing w:after="160" w:line="280" w:lineRule="atLeast"/>
        <w:jc w:val="center"/>
        <w:rPr>
          <w:rFonts w:ascii="Times" w:eastAsia="Times" w:hAnsi="Times" w:cs="Times"/>
        </w:rPr>
      </w:pPr>
      <w:r>
        <w:rPr>
          <w:rFonts w:ascii="Times" w:hAnsi="Times"/>
        </w:rPr>
        <w:t>http://www.cloud-conf.net/cscloud/2019/ssc/index.html</w:t>
      </w:r>
    </w:p>
    <w:p w:rsidR="00856858" w:rsidRDefault="00FE4A9F">
      <w:pPr>
        <w:pStyle w:val="a0"/>
        <w:spacing w:after="160" w:line="280" w:lineRule="atLeast"/>
        <w:jc w:val="both"/>
        <w:rPr>
          <w:rFonts w:ascii="Times" w:eastAsia="Times" w:hAnsi="Times" w:cs="Times"/>
        </w:rPr>
      </w:pPr>
      <w:r>
        <w:rPr>
          <w:rFonts w:ascii="Times" w:hAnsi="Times"/>
        </w:rPr>
        <w:t xml:space="preserve">The increasing amount of digital devices and corresponding computing capacity needs have enabled a great improvement in digital era. Heterogeneous network connects billions of digital devices, smart machines, industrial </w:t>
      </w:r>
      <w:proofErr w:type="spellStart"/>
      <w:r>
        <w:rPr>
          <w:rFonts w:ascii="Times" w:hAnsi="Times"/>
        </w:rPr>
        <w:t>equipments</w:t>
      </w:r>
      <w:proofErr w:type="spellEnd"/>
      <w:r>
        <w:rPr>
          <w:rFonts w:ascii="Times" w:hAnsi="Times"/>
        </w:rPr>
        <w:t>, etc., and generates an unprecedented volume of data. It is not practical to consume too much network bandwidth and introduce latency to transfer the large amount of generated data from digital devices edge to a central data server. In order to solve this issue, edge computing has been proposed to connect various kinds of digital devices and the central data server. As a crucial technical trend, edge computing and the corresponding scalable computing technology are considered as an important concept of cloud computing implementations. Gathering contemporary research achievements in the field is remarkably significant for the research.</w:t>
      </w:r>
    </w:p>
    <w:p w:rsidR="00856858" w:rsidRDefault="00DB41BB" w:rsidP="00DB41BB">
      <w:pPr>
        <w:pStyle w:val="a0"/>
        <w:spacing w:after="160" w:line="500" w:lineRule="atLeast"/>
        <w:sectPr w:rsidR="00856858">
          <w:headerReference w:type="default" r:id="rId8"/>
          <w:footerReference w:type="default" r:id="rId9"/>
          <w:pgSz w:w="11906" w:h="16838"/>
          <w:pgMar w:top="1134" w:right="1134" w:bottom="1134" w:left="1134" w:header="709" w:footer="850" w:gutter="0"/>
          <w:cols w:space="720"/>
        </w:sectPr>
      </w:pPr>
      <w:r>
        <w:rPr>
          <w:rFonts w:ascii="Times" w:eastAsia="Times" w:hAnsi="Times" w:cs="Times"/>
          <w:noProof/>
          <w:lang w:val="fr-FR"/>
        </w:rPr>
        <w:drawing>
          <wp:anchor distT="152400" distB="152400" distL="152400" distR="152400" simplePos="0" relativeHeight="251659264" behindDoc="0" locked="0" layoutInCell="1" allowOverlap="1" wp14:anchorId="13982457" wp14:editId="4EB6E756">
            <wp:simplePos x="0" y="0"/>
            <wp:positionH relativeFrom="margin">
              <wp:posOffset>-5715</wp:posOffset>
            </wp:positionH>
            <wp:positionV relativeFrom="line">
              <wp:posOffset>143510</wp:posOffset>
            </wp:positionV>
            <wp:extent cx="6113067" cy="3114675"/>
            <wp:effectExtent l="0" t="0" r="254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ris1.jpg"/>
                    <pic:cNvPicPr>
                      <a:picLocks/>
                    </pic:cNvPicPr>
                  </pic:nvPicPr>
                  <pic:blipFill>
                    <a:blip r:embed="rId10">
                      <a:alphaModFix amt="30000"/>
                      <a:extLst/>
                    </a:blip>
                    <a:stretch>
                      <a:fillRect/>
                    </a:stretch>
                  </pic:blipFill>
                  <pic:spPr>
                    <a:xfrm>
                      <a:off x="0" y="0"/>
                      <a:ext cx="6119495" cy="3117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FE4A9F" w:rsidRPr="00DB41BB">
        <w:rPr>
          <w:rFonts w:ascii="Times" w:hAnsi="Times"/>
          <w:b/>
          <w:bCs/>
        </w:rPr>
        <w:t>Topics</w:t>
      </w:r>
      <w:r w:rsidR="00FE4A9F">
        <w:rPr>
          <w:rFonts w:ascii="Times" w:hAnsi="Times"/>
        </w:rPr>
        <w:t xml:space="preserve"> of particular interest include, but are not limited to:</w:t>
      </w:r>
    </w:p>
    <w:p w:rsidR="00856858" w:rsidRDefault="00FE4A9F">
      <w:pPr>
        <w:pStyle w:val="a0"/>
        <w:numPr>
          <w:ilvl w:val="0"/>
          <w:numId w:val="2"/>
        </w:numPr>
        <w:spacing w:line="280" w:lineRule="atLeast"/>
        <w:rPr>
          <w:rFonts w:ascii="Times" w:hAnsi="Times"/>
          <w:sz w:val="20"/>
          <w:szCs w:val="20"/>
        </w:rPr>
      </w:pPr>
      <w:r>
        <w:rPr>
          <w:rFonts w:ascii="Times" w:hAnsi="Times"/>
          <w:sz w:val="20"/>
          <w:szCs w:val="20"/>
        </w:rPr>
        <w:lastRenderedPageBreak/>
        <w:t xml:space="preserve">Edge computing in IoT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Security and fault tolerance for embedded or ubiquitous systems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Privacy protection in edge computing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Software/Algorithm optimization for edge computing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Cyber security in mobile embedded systems</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Edge computing infrastructure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Workload characterization and analysis of applications running on edge devices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Digital forensics and privacy issues in cloud computing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Cyber monitoring approaches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Case studies of real-world edge computing applications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Monitoring and diagnosis tools for edge computing </w:t>
      </w:r>
    </w:p>
    <w:p w:rsidR="00DB41BB" w:rsidRPr="000D10D5"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Social engineering, insider threats, advance spear phishing</w:t>
      </w:r>
    </w:p>
    <w:p w:rsidR="00856858" w:rsidRDefault="00FE4A9F">
      <w:pPr>
        <w:pStyle w:val="a0"/>
        <w:numPr>
          <w:ilvl w:val="0"/>
          <w:numId w:val="2"/>
        </w:numPr>
        <w:spacing w:line="280" w:lineRule="atLeast"/>
        <w:rPr>
          <w:rFonts w:ascii="Times" w:hAnsi="Times"/>
          <w:sz w:val="20"/>
          <w:szCs w:val="20"/>
        </w:rPr>
      </w:pPr>
      <w:r>
        <w:rPr>
          <w:rFonts w:ascii="Times" w:hAnsi="Times"/>
          <w:sz w:val="20"/>
          <w:szCs w:val="20"/>
        </w:rPr>
        <w:lastRenderedPageBreak/>
        <w:t xml:space="preserve">New security cloud computing model, framework, and application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On-device artificial intelligence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Heterogeneous clouds and vulnerabilities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Secure methods for heterogeneous cloud sharing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Architecture support for edge computing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Cloud-based audio/video streaming techniques </w:t>
      </w:r>
    </w:p>
    <w:p w:rsidR="00DB41BB" w:rsidRP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Energy efficient edge computing </w:t>
      </w:r>
    </w:p>
    <w:p w:rsidR="00856858" w:rsidRDefault="00FE4A9F">
      <w:pPr>
        <w:pStyle w:val="a0"/>
        <w:numPr>
          <w:ilvl w:val="0"/>
          <w:numId w:val="2"/>
        </w:numPr>
        <w:spacing w:line="280" w:lineRule="atLeast"/>
        <w:rPr>
          <w:rFonts w:ascii="Times" w:hAnsi="Times"/>
          <w:sz w:val="20"/>
          <w:szCs w:val="20"/>
        </w:rPr>
      </w:pPr>
      <w:r>
        <w:rPr>
          <w:rFonts w:ascii="Times" w:hAnsi="Times"/>
          <w:sz w:val="20"/>
          <w:szCs w:val="20"/>
        </w:rPr>
        <w:t xml:space="preserve">Case studies for cyber security applications </w:t>
      </w:r>
    </w:p>
    <w:p w:rsidR="00856858" w:rsidRDefault="00FE4A9F">
      <w:pPr>
        <w:pStyle w:val="a0"/>
        <w:numPr>
          <w:ilvl w:val="0"/>
          <w:numId w:val="2"/>
        </w:numPr>
        <w:spacing w:line="280" w:lineRule="atLeast"/>
        <w:rPr>
          <w:rFonts w:ascii="Times" w:hAnsi="Times"/>
          <w:sz w:val="20"/>
          <w:szCs w:val="20"/>
        </w:rPr>
      </w:pPr>
      <w:r>
        <w:rPr>
          <w:rFonts w:ascii="Times" w:hAnsi="Times"/>
          <w:sz w:val="20"/>
          <w:szCs w:val="20"/>
        </w:rPr>
        <w:t xml:space="preserve">Cloud-based real-time multimedia techniques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New attack methods and applications </w:t>
      </w:r>
    </w:p>
    <w:p w:rsidR="00856858" w:rsidRDefault="00FE4A9F">
      <w:pPr>
        <w:pStyle w:val="a0"/>
        <w:numPr>
          <w:ilvl w:val="0"/>
          <w:numId w:val="2"/>
        </w:numPr>
        <w:spacing w:line="280" w:lineRule="atLeast"/>
        <w:rPr>
          <w:rFonts w:ascii="Times" w:hAnsi="Times"/>
          <w:sz w:val="20"/>
          <w:szCs w:val="20"/>
        </w:rPr>
      </w:pPr>
      <w:r>
        <w:rPr>
          <w:rFonts w:ascii="Times" w:hAnsi="Times"/>
          <w:sz w:val="20"/>
          <w:szCs w:val="20"/>
        </w:rPr>
        <w:t xml:space="preserve">Green cloud computing </w:t>
      </w:r>
    </w:p>
    <w:p w:rsidR="00856858" w:rsidRDefault="00FE4A9F">
      <w:pPr>
        <w:pStyle w:val="a0"/>
        <w:numPr>
          <w:ilvl w:val="0"/>
          <w:numId w:val="2"/>
        </w:numPr>
        <w:spacing w:line="280" w:lineRule="atLeast"/>
        <w:rPr>
          <w:rFonts w:ascii="Times" w:hAnsi="Times"/>
          <w:sz w:val="20"/>
          <w:szCs w:val="20"/>
        </w:rPr>
      </w:pPr>
      <w:r>
        <w:rPr>
          <w:rFonts w:ascii="Times" w:hAnsi="Times"/>
          <w:sz w:val="20"/>
          <w:szCs w:val="20"/>
        </w:rPr>
        <w:t>Quality of Service (</w:t>
      </w:r>
      <w:proofErr w:type="spellStart"/>
      <w:r>
        <w:rPr>
          <w:rFonts w:ascii="Times" w:hAnsi="Times"/>
          <w:sz w:val="20"/>
          <w:szCs w:val="20"/>
        </w:rPr>
        <w:t>QoS</w:t>
      </w:r>
      <w:proofErr w:type="spellEnd"/>
      <w:r>
        <w:rPr>
          <w:rFonts w:ascii="Times" w:hAnsi="Times"/>
          <w:sz w:val="20"/>
          <w:szCs w:val="20"/>
        </w:rPr>
        <w:t xml:space="preserve">) improvements techniques </w:t>
      </w:r>
    </w:p>
    <w:p w:rsidR="00DB41BB" w:rsidRDefault="00DB41BB" w:rsidP="00DB41BB">
      <w:pPr>
        <w:pStyle w:val="a0"/>
        <w:numPr>
          <w:ilvl w:val="0"/>
          <w:numId w:val="2"/>
        </w:numPr>
        <w:spacing w:line="280" w:lineRule="atLeast"/>
        <w:rPr>
          <w:rFonts w:ascii="Times" w:hAnsi="Times"/>
          <w:sz w:val="20"/>
          <w:szCs w:val="20"/>
        </w:rPr>
      </w:pPr>
      <w:r w:rsidRPr="000D10D5">
        <w:rPr>
          <w:rFonts w:ascii="Times" w:hAnsi="Times"/>
          <w:sz w:val="20"/>
          <w:szCs w:val="20"/>
        </w:rPr>
        <w:t xml:space="preserve">Edge-Cloud coordinated computing </w:t>
      </w:r>
    </w:p>
    <w:p w:rsidR="00856858" w:rsidRDefault="00FE4A9F">
      <w:pPr>
        <w:pStyle w:val="a0"/>
        <w:numPr>
          <w:ilvl w:val="0"/>
          <w:numId w:val="2"/>
        </w:numPr>
        <w:spacing w:line="280" w:lineRule="atLeast"/>
        <w:rPr>
          <w:rFonts w:ascii="Times" w:hAnsi="Times"/>
          <w:sz w:val="20"/>
          <w:szCs w:val="20"/>
        </w:rPr>
        <w:sectPr w:rsidR="00856858">
          <w:type w:val="continuous"/>
          <w:pgSz w:w="11906" w:h="16838"/>
          <w:pgMar w:top="1134" w:right="1134" w:bottom="1134" w:left="1134" w:header="709" w:footer="850" w:gutter="0"/>
          <w:cols w:num="2" w:space="255"/>
        </w:sectPr>
      </w:pPr>
      <w:r>
        <w:rPr>
          <w:rFonts w:ascii="Times" w:hAnsi="Times"/>
          <w:sz w:val="20"/>
          <w:szCs w:val="20"/>
        </w:rPr>
        <w:t>Cloud-based sensor network and security issues</w:t>
      </w:r>
    </w:p>
    <w:p w:rsidR="00856858" w:rsidRDefault="00856858">
      <w:pPr>
        <w:pStyle w:val="a0"/>
        <w:tabs>
          <w:tab w:val="left" w:pos="220"/>
          <w:tab w:val="left" w:pos="720"/>
        </w:tabs>
        <w:spacing w:after="80" w:line="280" w:lineRule="atLeast"/>
        <w:rPr>
          <w:rFonts w:ascii="Times" w:eastAsia="Times" w:hAnsi="Times" w:cs="Times"/>
          <w:b/>
          <w:bCs/>
        </w:rPr>
      </w:pPr>
    </w:p>
    <w:p w:rsidR="00856858" w:rsidRDefault="00FE4A9F">
      <w:pPr>
        <w:pStyle w:val="a0"/>
        <w:tabs>
          <w:tab w:val="left" w:pos="220"/>
          <w:tab w:val="left" w:pos="720"/>
        </w:tabs>
        <w:spacing w:after="80" w:line="280" w:lineRule="atLeast"/>
        <w:rPr>
          <w:rFonts w:ascii="Times" w:eastAsia="Times" w:hAnsi="Times" w:cs="Times"/>
          <w:b/>
          <w:bCs/>
        </w:rPr>
      </w:pPr>
      <w:r>
        <w:rPr>
          <w:rFonts w:ascii="Times" w:hAnsi="Times"/>
          <w:b/>
          <w:bCs/>
        </w:rPr>
        <w:t>Committees</w:t>
      </w:r>
    </w:p>
    <w:p w:rsidR="00856858" w:rsidRDefault="00FE4A9F">
      <w:pPr>
        <w:pStyle w:val="a0"/>
        <w:tabs>
          <w:tab w:val="left" w:pos="220"/>
          <w:tab w:val="left" w:pos="720"/>
        </w:tabs>
        <w:spacing w:line="280" w:lineRule="atLeast"/>
        <w:rPr>
          <w:rFonts w:ascii="Times" w:eastAsia="Times" w:hAnsi="Times" w:cs="Times"/>
          <w:b/>
          <w:bCs/>
        </w:rPr>
      </w:pPr>
      <w:r>
        <w:rPr>
          <w:rFonts w:ascii="Times" w:hAnsi="Times"/>
          <w:b/>
          <w:bCs/>
        </w:rPr>
        <w:t>General Chairs</w:t>
      </w:r>
    </w:p>
    <w:p w:rsidR="00856858" w:rsidRDefault="00FE4A9F">
      <w:pPr>
        <w:pStyle w:val="a0"/>
        <w:tabs>
          <w:tab w:val="left" w:pos="220"/>
          <w:tab w:val="left" w:pos="720"/>
        </w:tabs>
        <w:spacing w:line="280" w:lineRule="atLeast"/>
        <w:rPr>
          <w:rFonts w:ascii="Times" w:eastAsia="Times" w:hAnsi="Times" w:cs="Times"/>
        </w:rPr>
      </w:pPr>
      <w:proofErr w:type="spellStart"/>
      <w:r>
        <w:rPr>
          <w:rFonts w:ascii="Times" w:hAnsi="Times"/>
        </w:rPr>
        <w:t>Meikang</w:t>
      </w:r>
      <w:proofErr w:type="spellEnd"/>
      <w:r>
        <w:rPr>
          <w:rFonts w:ascii="Times" w:hAnsi="Times"/>
        </w:rPr>
        <w:t xml:space="preserve"> </w:t>
      </w:r>
      <w:proofErr w:type="spellStart"/>
      <w:r>
        <w:rPr>
          <w:rFonts w:ascii="Times" w:hAnsi="Times"/>
        </w:rPr>
        <w:t>Qiu</w:t>
      </w:r>
      <w:proofErr w:type="spellEnd"/>
      <w:r>
        <w:rPr>
          <w:rFonts w:ascii="Times" w:hAnsi="Times"/>
        </w:rPr>
        <w:t>, Columbia University, USA</w:t>
      </w:r>
    </w:p>
    <w:p w:rsidR="00856858" w:rsidRDefault="00FE4A9F">
      <w:pPr>
        <w:pStyle w:val="a0"/>
        <w:tabs>
          <w:tab w:val="left" w:pos="220"/>
          <w:tab w:val="left" w:pos="720"/>
        </w:tabs>
        <w:spacing w:line="280" w:lineRule="atLeast"/>
        <w:rPr>
          <w:rFonts w:ascii="Times" w:eastAsia="Times" w:hAnsi="Times" w:cs="Times"/>
          <w:b/>
          <w:bCs/>
        </w:rPr>
      </w:pPr>
      <w:r>
        <w:rPr>
          <w:rFonts w:ascii="Times" w:hAnsi="Times"/>
          <w:b/>
          <w:bCs/>
        </w:rPr>
        <w:t>General Co-Chairs</w:t>
      </w:r>
    </w:p>
    <w:p w:rsidR="00856858" w:rsidRDefault="00FE4A9F">
      <w:pPr>
        <w:pStyle w:val="a0"/>
        <w:tabs>
          <w:tab w:val="left" w:pos="220"/>
          <w:tab w:val="left" w:pos="720"/>
        </w:tabs>
        <w:spacing w:line="280" w:lineRule="atLeast"/>
        <w:rPr>
          <w:rFonts w:ascii="Times" w:eastAsia="Times" w:hAnsi="Times" w:cs="Times"/>
        </w:rPr>
      </w:pPr>
      <w:r>
        <w:rPr>
          <w:rFonts w:ascii="Times" w:hAnsi="Times"/>
          <w:lang w:val="it-IT"/>
        </w:rPr>
        <w:t>Gerard Memmi, Institute Mines-Telecom, France</w:t>
      </w:r>
    </w:p>
    <w:p w:rsidR="00856858" w:rsidRDefault="00FE4A9F">
      <w:pPr>
        <w:pStyle w:val="a0"/>
        <w:tabs>
          <w:tab w:val="left" w:pos="220"/>
          <w:tab w:val="left" w:pos="720"/>
        </w:tabs>
        <w:spacing w:line="280" w:lineRule="atLeast"/>
        <w:rPr>
          <w:rFonts w:ascii="Times" w:eastAsia="Times" w:hAnsi="Times" w:cs="Times"/>
          <w:b/>
          <w:bCs/>
        </w:rPr>
      </w:pPr>
      <w:r>
        <w:rPr>
          <w:rFonts w:ascii="Times" w:hAnsi="Times"/>
          <w:b/>
          <w:bCs/>
        </w:rPr>
        <w:t>Program Chairs</w:t>
      </w:r>
    </w:p>
    <w:p w:rsidR="00856858" w:rsidRDefault="00FE4A9F">
      <w:pPr>
        <w:pStyle w:val="a0"/>
        <w:tabs>
          <w:tab w:val="left" w:pos="220"/>
          <w:tab w:val="left" w:pos="720"/>
        </w:tabs>
        <w:spacing w:line="280" w:lineRule="atLeast"/>
        <w:rPr>
          <w:rFonts w:ascii="Times" w:eastAsia="Times" w:hAnsi="Times" w:cs="Times"/>
        </w:rPr>
      </w:pPr>
      <w:r>
        <w:rPr>
          <w:rFonts w:ascii="Times" w:hAnsi="Times"/>
        </w:rPr>
        <w:t xml:space="preserve">Albert </w:t>
      </w:r>
      <w:proofErr w:type="spellStart"/>
      <w:r>
        <w:rPr>
          <w:rFonts w:ascii="Times" w:hAnsi="Times"/>
        </w:rPr>
        <w:t>Zomaya</w:t>
      </w:r>
      <w:proofErr w:type="spellEnd"/>
      <w:r>
        <w:rPr>
          <w:rFonts w:ascii="Times" w:hAnsi="Times"/>
        </w:rPr>
        <w:t xml:space="preserve">, University of Sydney, Australia </w:t>
      </w:r>
      <w:proofErr w:type="spellStart"/>
      <w:r>
        <w:rPr>
          <w:rFonts w:ascii="Times" w:hAnsi="Times"/>
        </w:rPr>
        <w:t>Ziliang</w:t>
      </w:r>
      <w:proofErr w:type="spellEnd"/>
      <w:r>
        <w:rPr>
          <w:rFonts w:ascii="Times" w:hAnsi="Times"/>
        </w:rPr>
        <w:t xml:space="preserve"> </w:t>
      </w:r>
      <w:proofErr w:type="spellStart"/>
      <w:r>
        <w:rPr>
          <w:rFonts w:ascii="Times" w:hAnsi="Times"/>
        </w:rPr>
        <w:t>Zong</w:t>
      </w:r>
      <w:proofErr w:type="spellEnd"/>
      <w:r>
        <w:rPr>
          <w:rFonts w:ascii="Times" w:hAnsi="Times"/>
        </w:rPr>
        <w:t xml:space="preserve">, Texas State University, USA </w:t>
      </w:r>
    </w:p>
    <w:p w:rsidR="00856858" w:rsidRDefault="00FE4A9F">
      <w:pPr>
        <w:pStyle w:val="a0"/>
        <w:tabs>
          <w:tab w:val="left" w:pos="220"/>
          <w:tab w:val="left" w:pos="720"/>
        </w:tabs>
        <w:spacing w:line="280" w:lineRule="atLeast"/>
        <w:rPr>
          <w:rFonts w:ascii="Times" w:eastAsia="Times" w:hAnsi="Times" w:cs="Times"/>
        </w:rPr>
      </w:pPr>
      <w:proofErr w:type="spellStart"/>
      <w:r>
        <w:rPr>
          <w:rFonts w:ascii="Times" w:hAnsi="Times"/>
        </w:rPr>
        <w:t>Keke</w:t>
      </w:r>
      <w:proofErr w:type="spellEnd"/>
      <w:r>
        <w:rPr>
          <w:rFonts w:ascii="Times" w:hAnsi="Times"/>
        </w:rPr>
        <w:t xml:space="preserve"> </w:t>
      </w:r>
      <w:proofErr w:type="spellStart"/>
      <w:r>
        <w:rPr>
          <w:rFonts w:ascii="Times" w:hAnsi="Times"/>
        </w:rPr>
        <w:t>Gai</w:t>
      </w:r>
      <w:proofErr w:type="spellEnd"/>
      <w:r>
        <w:rPr>
          <w:rFonts w:ascii="Times" w:hAnsi="Times"/>
        </w:rPr>
        <w:t>, Beijing Institute of Technology, China</w:t>
      </w:r>
    </w:p>
    <w:p w:rsidR="00856858" w:rsidRDefault="00856858">
      <w:pPr>
        <w:pStyle w:val="a0"/>
        <w:tabs>
          <w:tab w:val="left" w:pos="220"/>
          <w:tab w:val="left" w:pos="720"/>
        </w:tabs>
        <w:spacing w:line="280" w:lineRule="atLeast"/>
        <w:rPr>
          <w:rFonts w:ascii="Times" w:eastAsia="Times" w:hAnsi="Times" w:cs="Times"/>
        </w:rPr>
      </w:pPr>
    </w:p>
    <w:p w:rsidR="00856858" w:rsidRDefault="00856858">
      <w:pPr>
        <w:pStyle w:val="a0"/>
        <w:tabs>
          <w:tab w:val="left" w:pos="220"/>
          <w:tab w:val="left" w:pos="720"/>
        </w:tabs>
        <w:spacing w:after="120" w:line="280" w:lineRule="atLeast"/>
        <w:rPr>
          <w:rFonts w:ascii="Times" w:eastAsia="Times" w:hAnsi="Times" w:cs="Times"/>
          <w:b/>
          <w:bCs/>
        </w:rPr>
      </w:pPr>
    </w:p>
    <w:p w:rsidR="00856858" w:rsidRDefault="00856858">
      <w:pPr>
        <w:pStyle w:val="a0"/>
        <w:tabs>
          <w:tab w:val="left" w:pos="220"/>
          <w:tab w:val="left" w:pos="720"/>
        </w:tabs>
        <w:spacing w:after="120" w:line="280" w:lineRule="atLeast"/>
        <w:rPr>
          <w:rFonts w:ascii="Times" w:eastAsia="Times" w:hAnsi="Times" w:cs="Times"/>
          <w:b/>
          <w:bCs/>
        </w:rPr>
      </w:pPr>
    </w:p>
    <w:p w:rsidR="00856858" w:rsidRDefault="00FE4A9F">
      <w:pPr>
        <w:pStyle w:val="a0"/>
        <w:tabs>
          <w:tab w:val="left" w:pos="220"/>
          <w:tab w:val="left" w:pos="720"/>
        </w:tabs>
        <w:spacing w:after="80" w:line="280" w:lineRule="atLeast"/>
        <w:rPr>
          <w:rFonts w:ascii="Times" w:eastAsia="Times" w:hAnsi="Times" w:cs="Times"/>
          <w:b/>
          <w:bCs/>
        </w:rPr>
      </w:pPr>
      <w:r>
        <w:rPr>
          <w:rFonts w:ascii="Times" w:hAnsi="Times"/>
          <w:b/>
          <w:bCs/>
        </w:rPr>
        <w:t>Important Dates</w:t>
      </w:r>
    </w:p>
    <w:p w:rsidR="00856858" w:rsidRDefault="00FE4A9F">
      <w:pPr>
        <w:pStyle w:val="a0"/>
        <w:tabs>
          <w:tab w:val="left" w:pos="220"/>
          <w:tab w:val="left" w:pos="720"/>
        </w:tabs>
        <w:spacing w:line="280" w:lineRule="atLeast"/>
        <w:rPr>
          <w:rFonts w:ascii="Times" w:eastAsia="Times" w:hAnsi="Times" w:cs="Times"/>
        </w:rPr>
      </w:pPr>
      <w:r>
        <w:rPr>
          <w:rFonts w:ascii="Times" w:hAnsi="Times"/>
          <w:b/>
          <w:bCs/>
        </w:rPr>
        <w:t>Paper submission:</w:t>
      </w:r>
      <w:r>
        <w:rPr>
          <w:rFonts w:ascii="Times" w:hAnsi="Times"/>
        </w:rPr>
        <w:t xml:space="preserve"> </w:t>
      </w:r>
      <w:r w:rsidR="00DB41BB">
        <w:rPr>
          <w:rFonts w:ascii="Times" w:hAnsi="Times"/>
          <w:b/>
          <w:bCs/>
          <w:color w:val="FF2600"/>
        </w:rPr>
        <w:t>March</w:t>
      </w:r>
      <w:r>
        <w:rPr>
          <w:rFonts w:ascii="Times" w:hAnsi="Times"/>
          <w:b/>
          <w:bCs/>
          <w:color w:val="FF2600"/>
        </w:rPr>
        <w:t xml:space="preserve"> </w:t>
      </w:r>
      <w:r w:rsidR="00DB41BB">
        <w:rPr>
          <w:rFonts w:ascii="Times" w:hAnsi="Times"/>
          <w:b/>
          <w:bCs/>
          <w:color w:val="FF2600"/>
        </w:rPr>
        <w:t>1</w:t>
      </w:r>
      <w:r w:rsidR="00E53AD3">
        <w:rPr>
          <w:rFonts w:ascii="Times" w:hAnsi="Times"/>
          <w:b/>
          <w:bCs/>
          <w:color w:val="FF2600"/>
        </w:rPr>
        <w:t>5</w:t>
      </w:r>
      <w:r w:rsidR="00DB41BB">
        <w:rPr>
          <w:rFonts w:ascii="Times" w:hAnsi="Times"/>
          <w:b/>
          <w:bCs/>
          <w:color w:val="FF2600"/>
          <w:vertAlign w:val="superscript"/>
        </w:rPr>
        <w:t>t</w:t>
      </w:r>
      <w:r w:rsidR="00E53AD3">
        <w:rPr>
          <w:rFonts w:ascii="Times" w:hAnsi="Times"/>
          <w:b/>
          <w:bCs/>
          <w:color w:val="FF2600"/>
          <w:vertAlign w:val="superscript"/>
        </w:rPr>
        <w:t>h</w:t>
      </w:r>
      <w:r>
        <w:rPr>
          <w:rFonts w:ascii="Times" w:hAnsi="Times"/>
          <w:b/>
          <w:bCs/>
          <w:color w:val="FF2600"/>
        </w:rPr>
        <w:t>, 2019</w:t>
      </w:r>
      <w:r w:rsidR="005E7029">
        <w:rPr>
          <w:rFonts w:ascii="Times" w:hAnsi="Times"/>
          <w:b/>
          <w:bCs/>
          <w:color w:val="FF2600"/>
        </w:rPr>
        <w:t xml:space="preserve"> (extended)</w:t>
      </w:r>
      <w:r>
        <w:rPr>
          <w:rFonts w:ascii="Times" w:hAnsi="Times"/>
          <w:b/>
          <w:bCs/>
          <w:color w:val="FF2600"/>
        </w:rPr>
        <w:t xml:space="preserve"> </w:t>
      </w:r>
    </w:p>
    <w:p w:rsidR="00856858" w:rsidRDefault="00FE4A9F">
      <w:pPr>
        <w:pStyle w:val="a0"/>
        <w:tabs>
          <w:tab w:val="left" w:pos="220"/>
          <w:tab w:val="left" w:pos="720"/>
        </w:tabs>
        <w:spacing w:line="280" w:lineRule="atLeast"/>
        <w:rPr>
          <w:rFonts w:ascii="Times" w:eastAsia="Times" w:hAnsi="Times" w:cs="Times"/>
        </w:rPr>
      </w:pPr>
      <w:r>
        <w:rPr>
          <w:rFonts w:ascii="Times" w:hAnsi="Times"/>
        </w:rPr>
        <w:t>Author notification: April 15</w:t>
      </w:r>
      <w:r>
        <w:rPr>
          <w:rFonts w:ascii="Times" w:hAnsi="Times"/>
          <w:vertAlign w:val="superscript"/>
        </w:rPr>
        <w:t>th</w:t>
      </w:r>
      <w:r>
        <w:rPr>
          <w:rFonts w:ascii="Times" w:hAnsi="Times"/>
        </w:rPr>
        <w:t xml:space="preserve">, 2019 </w:t>
      </w:r>
    </w:p>
    <w:p w:rsidR="00856858" w:rsidRDefault="00FE4A9F">
      <w:pPr>
        <w:pStyle w:val="a0"/>
        <w:tabs>
          <w:tab w:val="left" w:pos="220"/>
          <w:tab w:val="left" w:pos="720"/>
        </w:tabs>
        <w:spacing w:line="280" w:lineRule="atLeast"/>
        <w:rPr>
          <w:rFonts w:ascii="Times" w:eastAsia="Times" w:hAnsi="Times" w:cs="Times"/>
        </w:rPr>
      </w:pPr>
      <w:r>
        <w:rPr>
          <w:rFonts w:ascii="Times" w:hAnsi="Times"/>
        </w:rPr>
        <w:t>Camera-Ready: May 15</w:t>
      </w:r>
      <w:r>
        <w:rPr>
          <w:rFonts w:ascii="Times" w:hAnsi="Times"/>
          <w:vertAlign w:val="superscript"/>
        </w:rPr>
        <w:t>th</w:t>
      </w:r>
      <w:r>
        <w:rPr>
          <w:rFonts w:ascii="Times" w:hAnsi="Times"/>
        </w:rPr>
        <w:t xml:space="preserve">, 2019 </w:t>
      </w:r>
    </w:p>
    <w:p w:rsidR="00856858" w:rsidRDefault="00FE4A9F">
      <w:pPr>
        <w:pStyle w:val="a0"/>
        <w:tabs>
          <w:tab w:val="left" w:pos="220"/>
          <w:tab w:val="left" w:pos="720"/>
        </w:tabs>
        <w:spacing w:line="280" w:lineRule="atLeast"/>
        <w:rPr>
          <w:rFonts w:ascii="Times" w:eastAsia="Times" w:hAnsi="Times" w:cs="Times"/>
        </w:rPr>
      </w:pPr>
      <w:r>
        <w:rPr>
          <w:rFonts w:ascii="Times" w:hAnsi="Times"/>
          <w:lang w:val="de-DE"/>
        </w:rPr>
        <w:t xml:space="preserve">Registration: </w:t>
      </w:r>
      <w:r>
        <w:rPr>
          <w:rFonts w:ascii="Times" w:hAnsi="Times"/>
        </w:rPr>
        <w:t>May 15</w:t>
      </w:r>
      <w:r>
        <w:rPr>
          <w:rFonts w:ascii="Times" w:hAnsi="Times"/>
          <w:vertAlign w:val="superscript"/>
        </w:rPr>
        <w:t>th</w:t>
      </w:r>
      <w:r>
        <w:rPr>
          <w:rFonts w:ascii="Times" w:hAnsi="Times"/>
        </w:rPr>
        <w:t xml:space="preserve">, 2019 </w:t>
      </w:r>
    </w:p>
    <w:p w:rsidR="00856858" w:rsidRDefault="00FE4A9F">
      <w:pPr>
        <w:pStyle w:val="a0"/>
        <w:tabs>
          <w:tab w:val="left" w:pos="220"/>
          <w:tab w:val="left" w:pos="720"/>
        </w:tabs>
        <w:spacing w:line="280" w:lineRule="atLeast"/>
        <w:rPr>
          <w:rFonts w:ascii="Times" w:eastAsia="Times" w:hAnsi="Times" w:cs="Times"/>
        </w:rPr>
      </w:pPr>
      <w:r w:rsidRPr="00DB41BB">
        <w:rPr>
          <w:rFonts w:ascii="Times" w:hAnsi="Times"/>
        </w:rPr>
        <w:t xml:space="preserve">Conference date: </w:t>
      </w:r>
      <w:r>
        <w:rPr>
          <w:rFonts w:ascii="Times" w:hAnsi="Times"/>
        </w:rPr>
        <w:t>June 21</w:t>
      </w:r>
      <w:r>
        <w:rPr>
          <w:rFonts w:ascii="Times" w:hAnsi="Times"/>
          <w:vertAlign w:val="superscript"/>
        </w:rPr>
        <w:t>st</w:t>
      </w:r>
      <w:r>
        <w:rPr>
          <w:rFonts w:ascii="Times" w:hAnsi="Times"/>
        </w:rPr>
        <w:t>-23</w:t>
      </w:r>
      <w:r>
        <w:rPr>
          <w:rFonts w:ascii="Times" w:hAnsi="Times"/>
          <w:vertAlign w:val="superscript"/>
        </w:rPr>
        <w:t>rd</w:t>
      </w:r>
      <w:r>
        <w:rPr>
          <w:rFonts w:ascii="Times" w:hAnsi="Times"/>
        </w:rPr>
        <w:t>, 2019</w:t>
      </w:r>
    </w:p>
    <w:p w:rsidR="00856858" w:rsidRDefault="00856858">
      <w:pPr>
        <w:pStyle w:val="a0"/>
        <w:tabs>
          <w:tab w:val="left" w:pos="220"/>
          <w:tab w:val="left" w:pos="720"/>
        </w:tabs>
        <w:spacing w:line="280" w:lineRule="atLeast"/>
        <w:rPr>
          <w:rFonts w:ascii="Times" w:eastAsia="Times" w:hAnsi="Times" w:cs="Times"/>
        </w:rPr>
      </w:pPr>
    </w:p>
    <w:p w:rsidR="00856858" w:rsidRDefault="00856858">
      <w:pPr>
        <w:pStyle w:val="a0"/>
        <w:tabs>
          <w:tab w:val="left" w:pos="220"/>
          <w:tab w:val="left" w:pos="720"/>
        </w:tabs>
        <w:spacing w:line="280" w:lineRule="atLeast"/>
        <w:rPr>
          <w:rFonts w:ascii="Times" w:eastAsia="Times" w:hAnsi="Times" w:cs="Times"/>
        </w:rPr>
      </w:pPr>
    </w:p>
    <w:p w:rsidR="00856858" w:rsidRDefault="00856858">
      <w:pPr>
        <w:pStyle w:val="a0"/>
        <w:tabs>
          <w:tab w:val="left" w:pos="220"/>
          <w:tab w:val="left" w:pos="720"/>
        </w:tabs>
        <w:spacing w:line="280" w:lineRule="atLeast"/>
        <w:rPr>
          <w:rFonts w:ascii="Times" w:eastAsia="Times" w:hAnsi="Times" w:cs="Times"/>
        </w:rPr>
      </w:pPr>
    </w:p>
    <w:p w:rsidR="00856858" w:rsidRDefault="00856858">
      <w:pPr>
        <w:pStyle w:val="a0"/>
        <w:tabs>
          <w:tab w:val="left" w:pos="220"/>
          <w:tab w:val="left" w:pos="720"/>
        </w:tabs>
        <w:spacing w:line="280" w:lineRule="atLeast"/>
        <w:rPr>
          <w:rFonts w:ascii="Times" w:eastAsia="Times" w:hAnsi="Times" w:cs="Times"/>
          <w:sz w:val="24"/>
          <w:szCs w:val="24"/>
        </w:rPr>
      </w:pPr>
    </w:p>
    <w:p w:rsidR="00856858" w:rsidRDefault="00856858">
      <w:pPr>
        <w:pStyle w:val="a0"/>
        <w:tabs>
          <w:tab w:val="left" w:pos="220"/>
          <w:tab w:val="left" w:pos="720"/>
        </w:tabs>
        <w:spacing w:line="280" w:lineRule="atLeast"/>
        <w:sectPr w:rsidR="00856858">
          <w:type w:val="continuous"/>
          <w:pgSz w:w="11906" w:h="16838"/>
          <w:pgMar w:top="1134" w:right="1134" w:bottom="1134" w:left="1134" w:header="709" w:footer="850" w:gutter="0"/>
          <w:cols w:num="2" w:space="720" w:equalWidth="0">
            <w:col w:w="4819" w:space="283"/>
            <w:col w:w="4536" w:space="0"/>
          </w:cols>
        </w:sectPr>
      </w:pPr>
    </w:p>
    <w:p w:rsidR="00856858" w:rsidRDefault="00856858">
      <w:pPr>
        <w:pStyle w:val="a0"/>
        <w:tabs>
          <w:tab w:val="left" w:pos="220"/>
          <w:tab w:val="left" w:pos="720"/>
        </w:tabs>
        <w:spacing w:line="280" w:lineRule="atLeast"/>
        <w:jc w:val="center"/>
        <w:rPr>
          <w:rFonts w:ascii="Times" w:eastAsia="Times" w:hAnsi="Times" w:cs="Times"/>
          <w:sz w:val="24"/>
          <w:szCs w:val="24"/>
        </w:rPr>
      </w:pPr>
    </w:p>
    <w:p w:rsidR="00856858" w:rsidRDefault="00FE4A9F">
      <w:pPr>
        <w:pStyle w:val="a0"/>
        <w:spacing w:line="280" w:lineRule="atLeast"/>
        <w:jc w:val="center"/>
      </w:pPr>
      <w:r>
        <w:rPr>
          <w:rFonts w:ascii="Times" w:eastAsia="Times" w:hAnsi="Times" w:cs="Times"/>
          <w:noProof/>
          <w:color w:val="0000EE"/>
          <w:sz w:val="24"/>
          <w:szCs w:val="24"/>
          <w:lang w:val="fr-FR"/>
        </w:rPr>
        <w:drawing>
          <wp:inline distT="0" distB="0" distL="0" distR="0">
            <wp:extent cx="996874" cy="3306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EEE1.jpg"/>
                    <pic:cNvPicPr>
                      <a:picLocks noChangeAspect="1"/>
                    </pic:cNvPicPr>
                  </pic:nvPicPr>
                  <pic:blipFill>
                    <a:blip r:embed="rId11">
                      <a:extLst/>
                    </a:blip>
                    <a:stretch>
                      <a:fillRect/>
                    </a:stretch>
                  </pic:blipFill>
                  <pic:spPr>
                    <a:xfrm>
                      <a:off x="0" y="0"/>
                      <a:ext cx="996874" cy="33067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561403" cy="42436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2.jpg"/>
                    <pic:cNvPicPr>
                      <a:picLocks noChangeAspect="1"/>
                    </pic:cNvPicPr>
                  </pic:nvPicPr>
                  <pic:blipFill>
                    <a:blip r:embed="rId12">
                      <a:extLst/>
                    </a:blip>
                    <a:stretch>
                      <a:fillRect/>
                    </a:stretch>
                  </pic:blipFill>
                  <pic:spPr>
                    <a:xfrm>
                      <a:off x="0" y="0"/>
                      <a:ext cx="561403" cy="424368"/>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541144" cy="285439"/>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EEE3.png"/>
                    <pic:cNvPicPr>
                      <a:picLocks noChangeAspect="1"/>
                    </pic:cNvPicPr>
                  </pic:nvPicPr>
                  <pic:blipFill>
                    <a:blip r:embed="rId13">
                      <a:extLst/>
                    </a:blip>
                    <a:stretch>
                      <a:fillRect/>
                    </a:stretch>
                  </pic:blipFill>
                  <pic:spPr>
                    <a:xfrm>
                      <a:off x="0" y="0"/>
                      <a:ext cx="541144" cy="285439"/>
                    </a:xfrm>
                    <a:prstGeom prst="rect">
                      <a:avLst/>
                    </a:prstGeom>
                    <a:ln w="12700" cap="flat">
                      <a:noFill/>
                      <a:miter lim="400000"/>
                    </a:ln>
                    <a:effectLst/>
                  </pic:spPr>
                </pic:pic>
              </a:graphicData>
            </a:graphic>
          </wp:inline>
        </w:drawing>
      </w:r>
      <w:r>
        <w:rPr>
          <w:rFonts w:ascii="Times" w:eastAsia="Times" w:hAnsi="Times" w:cs="Times"/>
          <w:noProof/>
          <w:color w:val="0000EE"/>
          <w:sz w:val="24"/>
          <w:szCs w:val="24"/>
          <w:lang w:val="fr-FR"/>
        </w:rPr>
        <w:drawing>
          <wp:inline distT="0" distB="0" distL="0" distR="0">
            <wp:extent cx="1537056" cy="27878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tcsmart.png"/>
                    <pic:cNvPicPr>
                      <a:picLocks noChangeAspect="1"/>
                    </pic:cNvPicPr>
                  </pic:nvPicPr>
                  <pic:blipFill>
                    <a:blip r:embed="rId14">
                      <a:extLst/>
                    </a:blip>
                    <a:stretch>
                      <a:fillRect/>
                    </a:stretch>
                  </pic:blipFill>
                  <pic:spPr>
                    <a:xfrm>
                      <a:off x="0" y="0"/>
                      <a:ext cx="1537056" cy="278780"/>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321231" cy="32123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olumbiau1.jpg"/>
                    <pic:cNvPicPr>
                      <a:picLocks noChangeAspect="1"/>
                    </pic:cNvPicPr>
                  </pic:nvPicPr>
                  <pic:blipFill>
                    <a:blip r:embed="rId15">
                      <a:extLst/>
                    </a:blip>
                    <a:stretch>
                      <a:fillRect/>
                    </a:stretch>
                  </pic:blipFill>
                  <pic:spPr>
                    <a:xfrm>
                      <a:off x="0" y="0"/>
                      <a:ext cx="321231" cy="32123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349842" cy="307861"/>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go1.png"/>
                    <pic:cNvPicPr>
                      <a:picLocks noChangeAspect="1"/>
                    </pic:cNvPicPr>
                  </pic:nvPicPr>
                  <pic:blipFill>
                    <a:blip r:embed="rId16">
                      <a:extLst/>
                    </a:blip>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sz w:val="24"/>
          <w:szCs w:val="24"/>
          <w:lang w:val="fr-FR"/>
        </w:rPr>
        <w:drawing>
          <wp:inline distT="0" distB="0" distL="0" distR="0">
            <wp:extent cx="1313954" cy="375132"/>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longxiang.png"/>
                    <pic:cNvPicPr>
                      <a:picLocks noChangeAspect="1"/>
                    </pic:cNvPicPr>
                  </pic:nvPicPr>
                  <pic:blipFill>
                    <a:blip r:embed="rId17">
                      <a:extLst/>
                    </a:blip>
                    <a:stretch>
                      <a:fillRect/>
                    </a:stretch>
                  </pic:blipFill>
                  <pic:spPr>
                    <a:xfrm>
                      <a:off x="0" y="0"/>
                      <a:ext cx="1313954" cy="375132"/>
                    </a:xfrm>
                    <a:prstGeom prst="rect">
                      <a:avLst/>
                    </a:prstGeom>
                    <a:ln w="12700" cap="flat">
                      <a:noFill/>
                      <a:miter lim="400000"/>
                    </a:ln>
                    <a:effectLst/>
                  </pic:spPr>
                </pic:pic>
              </a:graphicData>
            </a:graphic>
          </wp:inline>
        </w:drawing>
      </w:r>
    </w:p>
    <w:sectPr w:rsidR="00856858">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55" w:rsidRDefault="00022755">
      <w:r>
        <w:separator/>
      </w:r>
    </w:p>
  </w:endnote>
  <w:endnote w:type="continuationSeparator" w:id="0">
    <w:p w:rsidR="00022755" w:rsidRDefault="0002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8" w:rsidRDefault="008568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55" w:rsidRDefault="00022755">
      <w:r>
        <w:separator/>
      </w:r>
    </w:p>
  </w:footnote>
  <w:footnote w:type="continuationSeparator" w:id="0">
    <w:p w:rsidR="00022755" w:rsidRDefault="0002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8" w:rsidRDefault="008568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6F6B"/>
    <w:multiLevelType w:val="hybridMultilevel"/>
    <w:tmpl w:val="35323E48"/>
    <w:numStyleLink w:val="a"/>
  </w:abstractNum>
  <w:abstractNum w:abstractNumId="1">
    <w:nsid w:val="2A08330D"/>
    <w:multiLevelType w:val="hybridMultilevel"/>
    <w:tmpl w:val="35323E48"/>
    <w:numStyleLink w:val="a"/>
  </w:abstractNum>
  <w:abstractNum w:abstractNumId="2">
    <w:nsid w:val="602A74AB"/>
    <w:multiLevelType w:val="hybridMultilevel"/>
    <w:tmpl w:val="35323E48"/>
    <w:styleLink w:val="a"/>
    <w:lvl w:ilvl="0" w:tplc="B86A43A2">
      <w:start w:val="1"/>
      <w:numFmt w:val="bullet"/>
      <w:lvlText w:val="•"/>
      <w:lvlJc w:val="left"/>
      <w:pPr>
        <w:tabs>
          <w:tab w:val="left" w:pos="220"/>
          <w:tab w:val="left" w:pos="72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325436E0">
      <w:start w:val="1"/>
      <w:numFmt w:val="bullet"/>
      <w:lvlText w:val="•"/>
      <w:lvlJc w:val="left"/>
      <w:pPr>
        <w:tabs>
          <w:tab w:val="left" w:pos="220"/>
          <w:tab w:val="left" w:pos="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A1AC0F6">
      <w:start w:val="1"/>
      <w:numFmt w:val="bullet"/>
      <w:lvlText w:val="•"/>
      <w:lvlJc w:val="left"/>
      <w:pPr>
        <w:tabs>
          <w:tab w:val="left" w:pos="220"/>
          <w:tab w:val="left" w:pos="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1EF036D2">
      <w:start w:val="1"/>
      <w:numFmt w:val="bullet"/>
      <w:lvlText w:val="•"/>
      <w:lvlJc w:val="left"/>
      <w:pPr>
        <w:tabs>
          <w:tab w:val="left" w:pos="220"/>
          <w:tab w:val="left" w:pos="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53AE326">
      <w:start w:val="1"/>
      <w:numFmt w:val="bullet"/>
      <w:lvlText w:val="•"/>
      <w:lvlJc w:val="left"/>
      <w:pPr>
        <w:tabs>
          <w:tab w:val="left" w:pos="220"/>
          <w:tab w:val="left" w:pos="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764E7B2">
      <w:start w:val="1"/>
      <w:numFmt w:val="bullet"/>
      <w:lvlText w:val="•"/>
      <w:lvlJc w:val="left"/>
      <w:pPr>
        <w:tabs>
          <w:tab w:val="left" w:pos="220"/>
          <w:tab w:val="left" w:pos="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5E7C5A2C">
      <w:start w:val="1"/>
      <w:numFmt w:val="bullet"/>
      <w:lvlText w:val="•"/>
      <w:lvlJc w:val="left"/>
      <w:pPr>
        <w:tabs>
          <w:tab w:val="left" w:pos="220"/>
          <w:tab w:val="left" w:pos="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9666114">
      <w:start w:val="1"/>
      <w:numFmt w:val="bullet"/>
      <w:lvlText w:val="•"/>
      <w:lvlJc w:val="left"/>
      <w:pPr>
        <w:tabs>
          <w:tab w:val="left" w:pos="220"/>
          <w:tab w:val="left" w:pos="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4AEE378">
      <w:start w:val="1"/>
      <w:numFmt w:val="bullet"/>
      <w:lvlText w:val="•"/>
      <w:lvlJc w:val="left"/>
      <w:pPr>
        <w:tabs>
          <w:tab w:val="left" w:pos="220"/>
          <w:tab w:val="left" w:pos="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6858"/>
    <w:rsid w:val="00022755"/>
    <w:rsid w:val="00131027"/>
    <w:rsid w:val="004A37F5"/>
    <w:rsid w:val="005E7029"/>
    <w:rsid w:val="00856858"/>
    <w:rsid w:val="00DB41BB"/>
    <w:rsid w:val="00E53AD3"/>
    <w:rsid w:val="00FE4A9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paragraph" w:styleId="BalloonText">
    <w:name w:val="Balloon Text"/>
    <w:basedOn w:val="Normal"/>
    <w:link w:val="BalloonTextChar"/>
    <w:uiPriority w:val="99"/>
    <w:semiHidden/>
    <w:unhideWhenUsed/>
    <w:rsid w:val="00DB41BB"/>
    <w:rPr>
      <w:rFonts w:ascii="Tahoma" w:hAnsi="Tahoma" w:cs="Tahoma"/>
      <w:sz w:val="16"/>
      <w:szCs w:val="16"/>
    </w:rPr>
  </w:style>
  <w:style w:type="character" w:customStyle="1" w:styleId="BalloonTextChar">
    <w:name w:val="Balloon Text Char"/>
    <w:basedOn w:val="DefaultParagraphFont"/>
    <w:link w:val="BalloonText"/>
    <w:uiPriority w:val="99"/>
    <w:semiHidden/>
    <w:rsid w:val="00DB41B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paragraph" w:styleId="BalloonText">
    <w:name w:val="Balloon Text"/>
    <w:basedOn w:val="Normal"/>
    <w:link w:val="BalloonTextChar"/>
    <w:uiPriority w:val="99"/>
    <w:semiHidden/>
    <w:unhideWhenUsed/>
    <w:rsid w:val="00DB41BB"/>
    <w:rPr>
      <w:rFonts w:ascii="Tahoma" w:hAnsi="Tahoma" w:cs="Tahoma"/>
      <w:sz w:val="16"/>
      <w:szCs w:val="16"/>
    </w:rPr>
  </w:style>
  <w:style w:type="character" w:customStyle="1" w:styleId="BalloonTextChar">
    <w:name w:val="Balloon Text Char"/>
    <w:basedOn w:val="DefaultParagraphFont"/>
    <w:link w:val="BalloonText"/>
    <w:uiPriority w:val="99"/>
    <w:semiHidden/>
    <w:rsid w:val="00DB41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431</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qiuhan</cp:lastModifiedBy>
  <cp:revision>6</cp:revision>
  <cp:lastPrinted>2019-03-02T13:56:00Z</cp:lastPrinted>
  <dcterms:created xsi:type="dcterms:W3CDTF">2019-02-16T10:24:00Z</dcterms:created>
  <dcterms:modified xsi:type="dcterms:W3CDTF">2019-03-02T13:57:00Z</dcterms:modified>
</cp:coreProperties>
</file>