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7674F8" w14:textId="551E44E6" w:rsidR="00856858" w:rsidRDefault="00FE4A9F">
      <w:pPr>
        <w:pStyle w:val="a0"/>
        <w:spacing w:after="80" w:line="340" w:lineRule="atLeast"/>
        <w:jc w:val="center"/>
        <w:rPr>
          <w:rFonts w:ascii="Times" w:eastAsia="Times" w:hAnsi="Times" w:cs="Times"/>
          <w:b/>
          <w:bCs/>
          <w:sz w:val="26"/>
          <w:szCs w:val="26"/>
        </w:rPr>
      </w:pPr>
      <w:r>
        <w:rPr>
          <w:rFonts w:ascii="Times" w:hAnsi="Times"/>
          <w:b/>
          <w:bCs/>
          <w:sz w:val="26"/>
          <w:szCs w:val="26"/>
        </w:rPr>
        <w:t xml:space="preserve">CFP: The </w:t>
      </w:r>
      <w:r w:rsidR="00F165C2">
        <w:rPr>
          <w:rFonts w:ascii="Times" w:hAnsi="Times"/>
          <w:b/>
          <w:bCs/>
          <w:sz w:val="26"/>
          <w:szCs w:val="26"/>
        </w:rPr>
        <w:t>6</w:t>
      </w:r>
      <w:r>
        <w:rPr>
          <w:rFonts w:ascii="Times" w:hAnsi="Times"/>
          <w:b/>
          <w:bCs/>
          <w:sz w:val="26"/>
          <w:szCs w:val="26"/>
        </w:rPr>
        <w:t xml:space="preserve">th IEEE International Conference on Edge Computing and Scalable Cloud (IEEE </w:t>
      </w:r>
      <w:proofErr w:type="spellStart"/>
      <w:r>
        <w:rPr>
          <w:rFonts w:ascii="Times" w:hAnsi="Times"/>
          <w:b/>
          <w:bCs/>
          <w:sz w:val="26"/>
          <w:szCs w:val="26"/>
        </w:rPr>
        <w:t>EdgeCom</w:t>
      </w:r>
      <w:proofErr w:type="spellEnd"/>
      <w:r>
        <w:rPr>
          <w:rFonts w:ascii="Times" w:hAnsi="Times"/>
          <w:b/>
          <w:bCs/>
          <w:sz w:val="26"/>
          <w:szCs w:val="26"/>
        </w:rPr>
        <w:t xml:space="preserve"> 20</w:t>
      </w:r>
      <w:r w:rsidR="00F165C2">
        <w:rPr>
          <w:rFonts w:ascii="Times" w:hAnsi="Times"/>
          <w:b/>
          <w:bCs/>
          <w:sz w:val="26"/>
          <w:szCs w:val="26"/>
        </w:rPr>
        <w:t>20</w:t>
      </w:r>
      <w:r>
        <w:rPr>
          <w:rFonts w:ascii="Times" w:hAnsi="Times"/>
          <w:b/>
          <w:bCs/>
          <w:sz w:val="26"/>
          <w:szCs w:val="26"/>
        </w:rPr>
        <w:t>)</w:t>
      </w:r>
    </w:p>
    <w:p w14:paraId="47722CCE" w14:textId="5239EF7A" w:rsidR="00856858" w:rsidRDefault="00F165C2">
      <w:pPr>
        <w:pStyle w:val="a0"/>
        <w:spacing w:line="280" w:lineRule="atLeast"/>
        <w:jc w:val="center"/>
        <w:rPr>
          <w:rFonts w:ascii="Times" w:eastAsia="Times" w:hAnsi="Times" w:cs="Times"/>
        </w:rPr>
      </w:pPr>
      <w:r>
        <w:rPr>
          <w:rFonts w:ascii="Times" w:hAnsi="Times"/>
        </w:rPr>
        <w:t>August</w:t>
      </w:r>
      <w:r w:rsidR="00FE4A9F">
        <w:rPr>
          <w:rFonts w:ascii="Times" w:hAnsi="Times"/>
        </w:rPr>
        <w:t xml:space="preserve"> </w:t>
      </w:r>
      <w:r>
        <w:rPr>
          <w:rFonts w:ascii="Times" w:hAnsi="Times"/>
        </w:rPr>
        <w:t>1</w:t>
      </w:r>
      <w:r w:rsidR="009123EB">
        <w:rPr>
          <w:rFonts w:ascii="Times" w:hAnsi="Times"/>
        </w:rPr>
        <w:t>-</w:t>
      </w:r>
      <w:r>
        <w:rPr>
          <w:rFonts w:ascii="Times" w:hAnsi="Times"/>
        </w:rPr>
        <w:t>3</w:t>
      </w:r>
      <w:r w:rsidR="00FE4A9F">
        <w:rPr>
          <w:rFonts w:ascii="Times" w:hAnsi="Times"/>
        </w:rPr>
        <w:t>, 20</w:t>
      </w:r>
      <w:r>
        <w:rPr>
          <w:rFonts w:ascii="Times" w:hAnsi="Times"/>
        </w:rPr>
        <w:t>20</w:t>
      </w:r>
      <w:r w:rsidR="00FE4A9F">
        <w:rPr>
          <w:rFonts w:ascii="Times" w:hAnsi="Times"/>
        </w:rPr>
        <w:t xml:space="preserve">, </w:t>
      </w:r>
      <w:r>
        <w:rPr>
          <w:rFonts w:ascii="Times" w:hAnsi="Times"/>
        </w:rPr>
        <w:t>New York</w:t>
      </w:r>
      <w:r w:rsidR="00FE4A9F">
        <w:rPr>
          <w:rFonts w:ascii="Times" w:hAnsi="Times"/>
        </w:rPr>
        <w:t xml:space="preserve">, </w:t>
      </w:r>
      <w:r>
        <w:rPr>
          <w:rFonts w:ascii="Times" w:hAnsi="Times"/>
        </w:rPr>
        <w:t>USA</w:t>
      </w:r>
    </w:p>
    <w:p w14:paraId="022DA518" w14:textId="151A355D" w:rsidR="00856858" w:rsidRDefault="00FE4A9F">
      <w:pPr>
        <w:pStyle w:val="a0"/>
        <w:spacing w:after="160" w:line="280" w:lineRule="atLeast"/>
        <w:jc w:val="center"/>
        <w:rPr>
          <w:rFonts w:ascii="Times" w:eastAsia="Times" w:hAnsi="Times" w:cs="Times"/>
        </w:rPr>
      </w:pPr>
      <w:r>
        <w:rPr>
          <w:rFonts w:ascii="Times" w:hAnsi="Times"/>
        </w:rPr>
        <w:t>http://www.cloud-conf.net/cscloud/20</w:t>
      </w:r>
      <w:r w:rsidR="00F165C2">
        <w:rPr>
          <w:rFonts w:ascii="Times" w:hAnsi="Times"/>
        </w:rPr>
        <w:t>20</w:t>
      </w:r>
      <w:r>
        <w:rPr>
          <w:rFonts w:ascii="Times" w:hAnsi="Times"/>
        </w:rPr>
        <w:t>/ssc/index.html</w:t>
      </w:r>
    </w:p>
    <w:p w14:paraId="2C233D6C" w14:textId="5C5AE5ED" w:rsidR="00856858" w:rsidRDefault="00F165C2">
      <w:pPr>
        <w:pStyle w:val="a0"/>
        <w:spacing w:after="160" w:line="280" w:lineRule="atLeast"/>
        <w:jc w:val="both"/>
        <w:rPr>
          <w:rFonts w:ascii="Times" w:eastAsia="Times" w:hAnsi="Times" w:cs="Times"/>
        </w:rPr>
      </w:pPr>
      <w:r w:rsidRPr="00F165C2">
        <w:rPr>
          <w:rFonts w:ascii="Times" w:hAnsi="Times"/>
        </w:rPr>
        <w:t xml:space="preserve">Nowadays, edge computing techniques are universally used and become more powerful. The edge devices are well developed such as mobile phones, wearable devices, and IoT devices. Today edge computing has evolved to a new computing paradigm where computing tasks are completed closer to data sources (i.e. at edge) rather than in a centralized location (e.g. in cloud). Compared with cloud computing, edge computing has many advantages: 1) Services can be done without network access. 2) Users can choose not to upload private data in exchange of cloud services. 3) Real-time service with extremely low latency is possible without the overhead of moving data to the cloud. However, the restricted resources (e.g., computation, DRAM space, and battery) of edge devices bring many new challenges to edge computing as well. IEEE </w:t>
      </w:r>
      <w:proofErr w:type="spellStart"/>
      <w:r w:rsidRPr="00F165C2">
        <w:rPr>
          <w:rFonts w:ascii="Times" w:hAnsi="Times"/>
        </w:rPr>
        <w:t>Edgecom</w:t>
      </w:r>
      <w:proofErr w:type="spellEnd"/>
      <w:r w:rsidRPr="00F165C2">
        <w:rPr>
          <w:rFonts w:ascii="Times" w:hAnsi="Times"/>
        </w:rPr>
        <w:t xml:space="preserve"> 2020 provides a forum for researchers and engineers from academia and industry to present innovative research and best practices in edge computing, discuss the opportunities and challenges that arise from rethinking cloud computing architectures and embracing edge computing</w:t>
      </w:r>
      <w:r w:rsidR="00FE4A9F">
        <w:rPr>
          <w:rFonts w:ascii="Times" w:hAnsi="Times"/>
        </w:rPr>
        <w:t>.</w:t>
      </w:r>
    </w:p>
    <w:p w14:paraId="5EF81873" w14:textId="348F1664" w:rsidR="00856858" w:rsidRDefault="00FB4FA8" w:rsidP="00DB41BB">
      <w:pPr>
        <w:pStyle w:val="a0"/>
        <w:spacing w:after="160" w:line="500" w:lineRule="atLeast"/>
        <w:sectPr w:rsidR="0085685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pPr>
      <w:r>
        <w:rPr>
          <w:rFonts w:ascii="Times" w:eastAsia="Times" w:hAnsi="Times" w:cs="Times"/>
          <w:noProof/>
          <w:lang w:val="fr-FR"/>
        </w:rPr>
        <w:drawing>
          <wp:anchor distT="152400" distB="152400" distL="152400" distR="152400" simplePos="0" relativeHeight="251659264" behindDoc="0" locked="0" layoutInCell="1" allowOverlap="1" wp14:anchorId="775413A6" wp14:editId="1C41814C">
            <wp:simplePos x="0" y="0"/>
            <wp:positionH relativeFrom="margin">
              <wp:posOffset>-50416</wp:posOffset>
            </wp:positionH>
            <wp:positionV relativeFrom="line">
              <wp:posOffset>123649</wp:posOffset>
            </wp:positionV>
            <wp:extent cx="6238199" cy="322729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ris1.jpg"/>
                    <pic:cNvPicPr>
                      <a:picLocks/>
                    </pic:cNvPicPr>
                  </pic:nvPicPr>
                  <pic:blipFill>
                    <a:blip r:embed="rId13">
                      <a:alphaModFix amt="38000"/>
                      <a:extLst>
                        <a:ext uri="{28A0092B-C50C-407E-A947-70E740481C1C}">
                          <a14:useLocalDpi xmlns:a14="http://schemas.microsoft.com/office/drawing/2010/main" val="0"/>
                        </a:ext>
                      </a:extLst>
                    </a:blip>
                    <a:stretch>
                      <a:fillRect/>
                    </a:stretch>
                  </pic:blipFill>
                  <pic:spPr>
                    <a:xfrm>
                      <a:off x="0" y="0"/>
                      <a:ext cx="6238199" cy="3227294"/>
                    </a:xfrm>
                    <a:prstGeom prst="rect">
                      <a:avLst/>
                    </a:prstGeom>
                    <a:noFill/>
                    <a:ln w="12700" cap="flat">
                      <a:noFill/>
                      <a:miter lim="400000"/>
                    </a:ln>
                    <a:effectLst/>
                  </pic:spPr>
                </pic:pic>
              </a:graphicData>
            </a:graphic>
            <wp14:sizeRelH relativeFrom="margin">
              <wp14:pctWidth>0</wp14:pctWidth>
            </wp14:sizeRelH>
            <wp14:sizeRelV relativeFrom="margin">
              <wp14:pctHeight>0</wp14:pctHeight>
            </wp14:sizeRelV>
          </wp:anchor>
        </w:drawing>
      </w:r>
      <w:r w:rsidR="00FE4A9F" w:rsidRPr="00DB41BB">
        <w:rPr>
          <w:rFonts w:ascii="Times" w:hAnsi="Times"/>
          <w:b/>
          <w:bCs/>
        </w:rPr>
        <w:t>Topics</w:t>
      </w:r>
      <w:r w:rsidR="00FE4A9F">
        <w:rPr>
          <w:rFonts w:ascii="Times" w:hAnsi="Times"/>
        </w:rPr>
        <w:t xml:space="preserve"> of particular interest include, but are not limited to:</w:t>
      </w:r>
    </w:p>
    <w:p w14:paraId="275D3243" w14:textId="1A1DBA5E" w:rsidR="00F165C2" w:rsidRDefault="00F165C2" w:rsidP="00DB41BB">
      <w:pPr>
        <w:pStyle w:val="a0"/>
        <w:numPr>
          <w:ilvl w:val="0"/>
          <w:numId w:val="2"/>
        </w:numPr>
        <w:spacing w:line="280" w:lineRule="atLeast"/>
        <w:rPr>
          <w:rFonts w:ascii="Times" w:hAnsi="Times"/>
          <w:sz w:val="20"/>
          <w:szCs w:val="20"/>
        </w:rPr>
      </w:pPr>
      <w:r w:rsidRPr="00F165C2">
        <w:rPr>
          <w:rFonts w:ascii="Times" w:hAnsi="Times"/>
          <w:sz w:val="20"/>
          <w:szCs w:val="20"/>
        </w:rPr>
        <w:t xml:space="preserve">Artificial Intelligence in </w:t>
      </w:r>
      <w:r w:rsidR="00FB4FA8">
        <w:rPr>
          <w:rFonts w:ascii="Times" w:hAnsi="Times" w:hint="eastAsia"/>
          <w:sz w:val="20"/>
          <w:szCs w:val="20"/>
        </w:rPr>
        <w:t>Edge</w:t>
      </w:r>
      <w:r w:rsidR="00FB4FA8">
        <w:rPr>
          <w:rFonts w:ascii="Times" w:hAnsi="Times"/>
          <w:sz w:val="20"/>
          <w:szCs w:val="20"/>
        </w:rPr>
        <w:t xml:space="preserve"> Computing</w:t>
      </w:r>
    </w:p>
    <w:p w14:paraId="1039E67C" w14:textId="27949723" w:rsidR="00DB41BB" w:rsidRDefault="00F165C2" w:rsidP="00DB41BB">
      <w:pPr>
        <w:pStyle w:val="a0"/>
        <w:numPr>
          <w:ilvl w:val="0"/>
          <w:numId w:val="2"/>
        </w:numPr>
        <w:spacing w:line="280" w:lineRule="atLeast"/>
        <w:rPr>
          <w:rFonts w:ascii="Times" w:hAnsi="Times"/>
          <w:sz w:val="20"/>
          <w:szCs w:val="20"/>
        </w:rPr>
      </w:pPr>
      <w:r w:rsidRPr="00F165C2">
        <w:rPr>
          <w:rFonts w:ascii="Times" w:hAnsi="Times"/>
          <w:sz w:val="20"/>
          <w:szCs w:val="20"/>
        </w:rPr>
        <w:t>Deep Learning in Edge Computing</w:t>
      </w:r>
    </w:p>
    <w:p w14:paraId="5E3AEAFD" w14:textId="0634D9AB" w:rsidR="00F165C2" w:rsidRDefault="00F165C2" w:rsidP="00F165C2">
      <w:pPr>
        <w:pStyle w:val="a0"/>
        <w:numPr>
          <w:ilvl w:val="0"/>
          <w:numId w:val="2"/>
        </w:numPr>
        <w:spacing w:line="280" w:lineRule="atLeast"/>
        <w:rPr>
          <w:rFonts w:ascii="Times" w:hAnsi="Times"/>
          <w:sz w:val="20"/>
          <w:szCs w:val="20"/>
        </w:rPr>
      </w:pPr>
      <w:r>
        <w:rPr>
          <w:rFonts w:ascii="Times" w:hAnsi="Times"/>
          <w:sz w:val="20"/>
          <w:szCs w:val="20"/>
        </w:rPr>
        <w:t xml:space="preserve">Edge computing in IoT </w:t>
      </w:r>
    </w:p>
    <w:p w14:paraId="3237E8C7" w14:textId="538BA8D7" w:rsidR="00F165C2" w:rsidRPr="00F165C2" w:rsidRDefault="00F165C2" w:rsidP="00F165C2">
      <w:pPr>
        <w:pStyle w:val="a0"/>
        <w:numPr>
          <w:ilvl w:val="0"/>
          <w:numId w:val="2"/>
        </w:numPr>
        <w:spacing w:line="280" w:lineRule="atLeast"/>
        <w:rPr>
          <w:rFonts w:ascii="Times" w:hAnsi="Times"/>
          <w:sz w:val="20"/>
          <w:szCs w:val="20"/>
        </w:rPr>
      </w:pPr>
      <w:r w:rsidRPr="000D10D5">
        <w:rPr>
          <w:rFonts w:ascii="Times" w:hAnsi="Times"/>
          <w:sz w:val="20"/>
          <w:szCs w:val="20"/>
        </w:rPr>
        <w:t xml:space="preserve">Security and fault tolerance for embedded or ubiquitous systems </w:t>
      </w:r>
    </w:p>
    <w:p w14:paraId="184BE536" w14:textId="77777777"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Privacy protection in edge computing </w:t>
      </w:r>
    </w:p>
    <w:p w14:paraId="32A50B01" w14:textId="77777777"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Software/Algorithm optimization for edge computing </w:t>
      </w:r>
    </w:p>
    <w:p w14:paraId="00A3FCA9" w14:textId="77777777"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Cyber security in mobile embedded systems</w:t>
      </w:r>
    </w:p>
    <w:p w14:paraId="3073406C" w14:textId="77777777"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Workload characterization and analysis of applications running on edge devices </w:t>
      </w:r>
    </w:p>
    <w:p w14:paraId="507B3C39" w14:textId="77777777"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Digital forensics and privacy issues in cloud computing </w:t>
      </w:r>
    </w:p>
    <w:p w14:paraId="22C235C1" w14:textId="77777777"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Cyber monitoring approaches </w:t>
      </w:r>
    </w:p>
    <w:p w14:paraId="0F950395" w14:textId="77777777"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Case studies of real-world edge computing applications </w:t>
      </w:r>
    </w:p>
    <w:p w14:paraId="62B73621" w14:textId="77777777"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Monitoring and diagnosis tools for edge computing </w:t>
      </w:r>
    </w:p>
    <w:p w14:paraId="29A48960" w14:textId="77777777" w:rsidR="00DB41BB" w:rsidRPr="000D10D5"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Social engineering, insider threats, advance spear phishing</w:t>
      </w:r>
    </w:p>
    <w:p w14:paraId="2836E53E" w14:textId="77777777" w:rsidR="00856858" w:rsidRDefault="00FE4A9F">
      <w:pPr>
        <w:pStyle w:val="a0"/>
        <w:numPr>
          <w:ilvl w:val="0"/>
          <w:numId w:val="2"/>
        </w:numPr>
        <w:spacing w:line="280" w:lineRule="atLeast"/>
        <w:rPr>
          <w:rFonts w:ascii="Times" w:hAnsi="Times"/>
          <w:sz w:val="20"/>
          <w:szCs w:val="20"/>
        </w:rPr>
      </w:pPr>
      <w:r>
        <w:rPr>
          <w:rFonts w:ascii="Times" w:hAnsi="Times"/>
          <w:sz w:val="20"/>
          <w:szCs w:val="20"/>
        </w:rPr>
        <w:t xml:space="preserve">New security cloud computing model, framework, and application </w:t>
      </w:r>
    </w:p>
    <w:p w14:paraId="5D054C4B" w14:textId="6DF8D436"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On-device artificial intelligence </w:t>
      </w:r>
    </w:p>
    <w:p w14:paraId="7DF200FE" w14:textId="6273440B" w:rsidR="00F165C2" w:rsidRPr="00F165C2" w:rsidRDefault="00F165C2" w:rsidP="00F165C2">
      <w:pPr>
        <w:pStyle w:val="a0"/>
        <w:numPr>
          <w:ilvl w:val="0"/>
          <w:numId w:val="2"/>
        </w:numPr>
        <w:spacing w:line="280" w:lineRule="atLeast"/>
        <w:rPr>
          <w:rFonts w:ascii="Times" w:hAnsi="Times"/>
          <w:sz w:val="20"/>
          <w:szCs w:val="20"/>
        </w:rPr>
      </w:pPr>
      <w:r w:rsidRPr="000D10D5">
        <w:rPr>
          <w:rFonts w:ascii="Times" w:hAnsi="Times"/>
          <w:sz w:val="20"/>
          <w:szCs w:val="20"/>
        </w:rPr>
        <w:t xml:space="preserve">Edge computing infrastructure </w:t>
      </w:r>
    </w:p>
    <w:p w14:paraId="2F4CD21B" w14:textId="77777777"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Heterogeneous clouds and vulnerabilities </w:t>
      </w:r>
    </w:p>
    <w:p w14:paraId="31252F20" w14:textId="77777777"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Secure methods for heterogeneous cloud sharing </w:t>
      </w:r>
    </w:p>
    <w:p w14:paraId="7A8DA5E1" w14:textId="77777777"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Architecture support for edge computing </w:t>
      </w:r>
    </w:p>
    <w:p w14:paraId="27219EFA" w14:textId="77777777"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Cloud-based audio/video streaming techniques </w:t>
      </w:r>
    </w:p>
    <w:p w14:paraId="4FDCA892" w14:textId="77777777" w:rsidR="00DB41BB" w:rsidRP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Energy efficient edge computing </w:t>
      </w:r>
    </w:p>
    <w:p w14:paraId="5F3BDB61" w14:textId="77777777" w:rsidR="00856858" w:rsidRDefault="00FE4A9F">
      <w:pPr>
        <w:pStyle w:val="a0"/>
        <w:numPr>
          <w:ilvl w:val="0"/>
          <w:numId w:val="2"/>
        </w:numPr>
        <w:spacing w:line="280" w:lineRule="atLeast"/>
        <w:rPr>
          <w:rFonts w:ascii="Times" w:hAnsi="Times"/>
          <w:sz w:val="20"/>
          <w:szCs w:val="20"/>
        </w:rPr>
      </w:pPr>
      <w:r>
        <w:rPr>
          <w:rFonts w:ascii="Times" w:hAnsi="Times"/>
          <w:sz w:val="20"/>
          <w:szCs w:val="20"/>
        </w:rPr>
        <w:t xml:space="preserve">Case studies for cyber security applications </w:t>
      </w:r>
    </w:p>
    <w:p w14:paraId="165BF920" w14:textId="77777777" w:rsidR="00856858" w:rsidRDefault="00FE4A9F">
      <w:pPr>
        <w:pStyle w:val="a0"/>
        <w:numPr>
          <w:ilvl w:val="0"/>
          <w:numId w:val="2"/>
        </w:numPr>
        <w:spacing w:line="280" w:lineRule="atLeast"/>
        <w:rPr>
          <w:rFonts w:ascii="Times" w:hAnsi="Times"/>
          <w:sz w:val="20"/>
          <w:szCs w:val="20"/>
        </w:rPr>
      </w:pPr>
      <w:r>
        <w:rPr>
          <w:rFonts w:ascii="Times" w:hAnsi="Times"/>
          <w:sz w:val="20"/>
          <w:szCs w:val="20"/>
        </w:rPr>
        <w:t xml:space="preserve">Cloud-based real-time multimedia techniques </w:t>
      </w:r>
    </w:p>
    <w:p w14:paraId="6170EEC7" w14:textId="77777777"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New attack methods and applications </w:t>
      </w:r>
    </w:p>
    <w:p w14:paraId="4485444D" w14:textId="77777777" w:rsidR="00856858" w:rsidRDefault="00FE4A9F">
      <w:pPr>
        <w:pStyle w:val="a0"/>
        <w:numPr>
          <w:ilvl w:val="0"/>
          <w:numId w:val="2"/>
        </w:numPr>
        <w:spacing w:line="280" w:lineRule="atLeast"/>
        <w:rPr>
          <w:rFonts w:ascii="Times" w:hAnsi="Times"/>
          <w:sz w:val="20"/>
          <w:szCs w:val="20"/>
        </w:rPr>
      </w:pPr>
      <w:r>
        <w:rPr>
          <w:rFonts w:ascii="Times" w:hAnsi="Times"/>
          <w:sz w:val="20"/>
          <w:szCs w:val="20"/>
        </w:rPr>
        <w:t xml:space="preserve">Green cloud computing </w:t>
      </w:r>
    </w:p>
    <w:p w14:paraId="479A090D" w14:textId="77777777" w:rsidR="00856858" w:rsidRDefault="00FE4A9F">
      <w:pPr>
        <w:pStyle w:val="a0"/>
        <w:numPr>
          <w:ilvl w:val="0"/>
          <w:numId w:val="2"/>
        </w:numPr>
        <w:spacing w:line="280" w:lineRule="atLeast"/>
        <w:rPr>
          <w:rFonts w:ascii="Times" w:hAnsi="Times"/>
          <w:sz w:val="20"/>
          <w:szCs w:val="20"/>
        </w:rPr>
      </w:pPr>
      <w:r>
        <w:rPr>
          <w:rFonts w:ascii="Times" w:hAnsi="Times"/>
          <w:sz w:val="20"/>
          <w:szCs w:val="20"/>
        </w:rPr>
        <w:t xml:space="preserve">Quality of Service (QoS) improvements techniques </w:t>
      </w:r>
    </w:p>
    <w:p w14:paraId="7B5A11B5" w14:textId="77777777" w:rsidR="00DB41BB" w:rsidRDefault="00DB41BB" w:rsidP="00DB41BB">
      <w:pPr>
        <w:pStyle w:val="a0"/>
        <w:numPr>
          <w:ilvl w:val="0"/>
          <w:numId w:val="2"/>
        </w:numPr>
        <w:spacing w:line="280" w:lineRule="atLeast"/>
        <w:rPr>
          <w:rFonts w:ascii="Times" w:hAnsi="Times"/>
          <w:sz w:val="20"/>
          <w:szCs w:val="20"/>
        </w:rPr>
      </w:pPr>
      <w:r w:rsidRPr="000D10D5">
        <w:rPr>
          <w:rFonts w:ascii="Times" w:hAnsi="Times"/>
          <w:sz w:val="20"/>
          <w:szCs w:val="20"/>
        </w:rPr>
        <w:t xml:space="preserve">Edge-Cloud coordinated computing </w:t>
      </w:r>
    </w:p>
    <w:p w14:paraId="496652BA" w14:textId="77777777" w:rsidR="00856858" w:rsidRDefault="00FE4A9F">
      <w:pPr>
        <w:pStyle w:val="a0"/>
        <w:numPr>
          <w:ilvl w:val="0"/>
          <w:numId w:val="2"/>
        </w:numPr>
        <w:spacing w:line="280" w:lineRule="atLeast"/>
        <w:rPr>
          <w:rFonts w:ascii="Times" w:hAnsi="Times"/>
          <w:sz w:val="20"/>
          <w:szCs w:val="20"/>
        </w:rPr>
        <w:sectPr w:rsidR="00856858">
          <w:type w:val="continuous"/>
          <w:pgSz w:w="11906" w:h="16838"/>
          <w:pgMar w:top="1134" w:right="1134" w:bottom="1134" w:left="1134" w:header="709" w:footer="850" w:gutter="0"/>
          <w:cols w:num="2" w:space="255"/>
        </w:sectPr>
      </w:pPr>
      <w:r>
        <w:rPr>
          <w:rFonts w:ascii="Times" w:hAnsi="Times"/>
          <w:sz w:val="20"/>
          <w:szCs w:val="20"/>
        </w:rPr>
        <w:t>Cloud-based sensor network and security issues</w:t>
      </w:r>
    </w:p>
    <w:p w14:paraId="75807AB7" w14:textId="77777777" w:rsidR="00856858" w:rsidRDefault="00856858">
      <w:pPr>
        <w:pStyle w:val="a0"/>
        <w:tabs>
          <w:tab w:val="left" w:pos="220"/>
          <w:tab w:val="left" w:pos="720"/>
        </w:tabs>
        <w:spacing w:after="80" w:line="280" w:lineRule="atLeast"/>
        <w:rPr>
          <w:rFonts w:ascii="Times" w:eastAsia="Times" w:hAnsi="Times" w:cs="Times"/>
          <w:b/>
          <w:bCs/>
        </w:rPr>
      </w:pPr>
    </w:p>
    <w:p w14:paraId="5CF0B3D1" w14:textId="77777777" w:rsidR="00856858" w:rsidRDefault="00FE4A9F">
      <w:pPr>
        <w:pStyle w:val="a0"/>
        <w:tabs>
          <w:tab w:val="left" w:pos="220"/>
          <w:tab w:val="left" w:pos="720"/>
        </w:tabs>
        <w:spacing w:after="80" w:line="280" w:lineRule="atLeast"/>
        <w:rPr>
          <w:rFonts w:ascii="Times" w:eastAsia="Times" w:hAnsi="Times" w:cs="Times"/>
          <w:b/>
          <w:bCs/>
        </w:rPr>
      </w:pPr>
      <w:r>
        <w:rPr>
          <w:rFonts w:ascii="Times" w:hAnsi="Times"/>
          <w:b/>
          <w:bCs/>
        </w:rPr>
        <w:t>Committees</w:t>
      </w:r>
    </w:p>
    <w:p w14:paraId="192F4427" w14:textId="2D0312F8" w:rsidR="00856858" w:rsidRDefault="00FE4A9F">
      <w:pPr>
        <w:pStyle w:val="a0"/>
        <w:tabs>
          <w:tab w:val="left" w:pos="220"/>
          <w:tab w:val="left" w:pos="720"/>
        </w:tabs>
        <w:spacing w:line="280" w:lineRule="atLeast"/>
        <w:rPr>
          <w:rFonts w:ascii="Times" w:eastAsia="Times" w:hAnsi="Times" w:cs="Times"/>
          <w:b/>
          <w:bCs/>
        </w:rPr>
      </w:pPr>
      <w:r>
        <w:rPr>
          <w:rFonts w:ascii="Times" w:hAnsi="Times"/>
          <w:b/>
          <w:bCs/>
        </w:rPr>
        <w:t>General Chair</w:t>
      </w:r>
    </w:p>
    <w:p w14:paraId="45563CDF" w14:textId="77777777" w:rsidR="00856858" w:rsidRDefault="00FE4A9F">
      <w:pPr>
        <w:pStyle w:val="a0"/>
        <w:tabs>
          <w:tab w:val="left" w:pos="220"/>
          <w:tab w:val="left" w:pos="720"/>
        </w:tabs>
        <w:spacing w:line="280" w:lineRule="atLeast"/>
        <w:rPr>
          <w:rFonts w:ascii="Times" w:eastAsia="Times" w:hAnsi="Times" w:cs="Times"/>
        </w:rPr>
      </w:pPr>
      <w:proofErr w:type="spellStart"/>
      <w:r>
        <w:rPr>
          <w:rFonts w:ascii="Times" w:hAnsi="Times"/>
        </w:rPr>
        <w:t>Meikang</w:t>
      </w:r>
      <w:proofErr w:type="spellEnd"/>
      <w:r>
        <w:rPr>
          <w:rFonts w:ascii="Times" w:hAnsi="Times"/>
        </w:rPr>
        <w:t xml:space="preserve"> </w:t>
      </w:r>
      <w:proofErr w:type="spellStart"/>
      <w:r>
        <w:rPr>
          <w:rFonts w:ascii="Times" w:hAnsi="Times"/>
        </w:rPr>
        <w:t>Qiu</w:t>
      </w:r>
      <w:proofErr w:type="spellEnd"/>
      <w:r>
        <w:rPr>
          <w:rFonts w:ascii="Times" w:hAnsi="Times"/>
        </w:rPr>
        <w:t>, Columbia University, USA</w:t>
      </w:r>
    </w:p>
    <w:p w14:paraId="498CCA52" w14:textId="77777777" w:rsidR="00856858" w:rsidRDefault="00FE4A9F">
      <w:pPr>
        <w:pStyle w:val="a0"/>
        <w:tabs>
          <w:tab w:val="left" w:pos="220"/>
          <w:tab w:val="left" w:pos="720"/>
        </w:tabs>
        <w:spacing w:line="280" w:lineRule="atLeast"/>
        <w:rPr>
          <w:rFonts w:ascii="Times" w:eastAsia="Times" w:hAnsi="Times" w:cs="Times"/>
          <w:b/>
          <w:bCs/>
        </w:rPr>
      </w:pPr>
      <w:r>
        <w:rPr>
          <w:rFonts w:ascii="Times" w:hAnsi="Times"/>
          <w:b/>
          <w:bCs/>
        </w:rPr>
        <w:t>Program Chairs</w:t>
      </w:r>
    </w:p>
    <w:p w14:paraId="036743A1" w14:textId="77777777" w:rsidR="00F165C2" w:rsidRDefault="00F165C2" w:rsidP="00F165C2">
      <w:pPr>
        <w:pStyle w:val="a0"/>
        <w:tabs>
          <w:tab w:val="left" w:pos="220"/>
          <w:tab w:val="left" w:pos="720"/>
        </w:tabs>
        <w:spacing w:line="280" w:lineRule="atLeast"/>
        <w:rPr>
          <w:rFonts w:ascii="Times" w:hAnsi="Times"/>
        </w:rPr>
      </w:pPr>
      <w:r w:rsidRPr="00F165C2">
        <w:rPr>
          <w:rFonts w:ascii="Times" w:hAnsi="Times"/>
        </w:rPr>
        <w:t xml:space="preserve">Albert </w:t>
      </w:r>
      <w:proofErr w:type="spellStart"/>
      <w:r w:rsidRPr="00F165C2">
        <w:rPr>
          <w:rFonts w:ascii="Times" w:hAnsi="Times"/>
        </w:rPr>
        <w:t>Zomaya</w:t>
      </w:r>
      <w:proofErr w:type="spellEnd"/>
      <w:r w:rsidRPr="00F165C2">
        <w:rPr>
          <w:rFonts w:ascii="Times" w:hAnsi="Times"/>
        </w:rPr>
        <w:t xml:space="preserve">, University of Sydney, Australia </w:t>
      </w:r>
      <w:proofErr w:type="spellStart"/>
      <w:r w:rsidRPr="00F165C2">
        <w:rPr>
          <w:rFonts w:ascii="Times" w:hAnsi="Times"/>
        </w:rPr>
        <w:t>Ziliang</w:t>
      </w:r>
      <w:proofErr w:type="spellEnd"/>
      <w:r w:rsidRPr="00F165C2">
        <w:rPr>
          <w:rFonts w:ascii="Times" w:hAnsi="Times"/>
        </w:rPr>
        <w:t xml:space="preserve"> </w:t>
      </w:r>
      <w:proofErr w:type="spellStart"/>
      <w:r w:rsidRPr="00F165C2">
        <w:rPr>
          <w:rFonts w:ascii="Times" w:hAnsi="Times"/>
        </w:rPr>
        <w:t>Zong</w:t>
      </w:r>
      <w:proofErr w:type="spellEnd"/>
      <w:r w:rsidRPr="00F165C2">
        <w:rPr>
          <w:rFonts w:ascii="Times" w:hAnsi="Times"/>
        </w:rPr>
        <w:t xml:space="preserve">, Texas State University, USA </w:t>
      </w:r>
    </w:p>
    <w:p w14:paraId="15506139" w14:textId="0F870B90" w:rsidR="00856858" w:rsidRDefault="00F165C2" w:rsidP="00F165C2">
      <w:pPr>
        <w:pStyle w:val="a0"/>
        <w:tabs>
          <w:tab w:val="left" w:pos="220"/>
          <w:tab w:val="left" w:pos="720"/>
        </w:tabs>
        <w:spacing w:line="280" w:lineRule="atLeast"/>
        <w:rPr>
          <w:rFonts w:ascii="Times" w:eastAsia="Times" w:hAnsi="Times" w:cs="Times"/>
        </w:rPr>
      </w:pPr>
      <w:proofErr w:type="spellStart"/>
      <w:r w:rsidRPr="00F165C2">
        <w:rPr>
          <w:rFonts w:ascii="Times" w:hAnsi="Times"/>
        </w:rPr>
        <w:t>Keke</w:t>
      </w:r>
      <w:proofErr w:type="spellEnd"/>
      <w:r w:rsidRPr="00F165C2">
        <w:rPr>
          <w:rFonts w:ascii="Times" w:hAnsi="Times"/>
        </w:rPr>
        <w:t xml:space="preserve"> Gai, Beijing Institute of Technology</w:t>
      </w:r>
      <w:r w:rsidR="00FE4A9F">
        <w:rPr>
          <w:rFonts w:ascii="Times" w:hAnsi="Times"/>
        </w:rPr>
        <w:t>, China</w:t>
      </w:r>
    </w:p>
    <w:p w14:paraId="47AE89A5" w14:textId="77777777" w:rsidR="00856858" w:rsidRDefault="00856858">
      <w:pPr>
        <w:pStyle w:val="a0"/>
        <w:tabs>
          <w:tab w:val="left" w:pos="220"/>
          <w:tab w:val="left" w:pos="720"/>
        </w:tabs>
        <w:spacing w:line="280" w:lineRule="atLeast"/>
        <w:rPr>
          <w:rFonts w:ascii="Times" w:eastAsia="Times" w:hAnsi="Times" w:cs="Times"/>
        </w:rPr>
      </w:pPr>
    </w:p>
    <w:p w14:paraId="0DE352CA" w14:textId="77777777" w:rsidR="00856858" w:rsidRDefault="00856858">
      <w:pPr>
        <w:pStyle w:val="a0"/>
        <w:tabs>
          <w:tab w:val="left" w:pos="220"/>
          <w:tab w:val="left" w:pos="720"/>
        </w:tabs>
        <w:spacing w:after="120" w:line="280" w:lineRule="atLeast"/>
        <w:rPr>
          <w:rFonts w:ascii="Times" w:eastAsia="Times" w:hAnsi="Times" w:cs="Times"/>
          <w:b/>
          <w:bCs/>
        </w:rPr>
      </w:pPr>
    </w:p>
    <w:p w14:paraId="64EBCCAC" w14:textId="77777777" w:rsidR="00856858" w:rsidRDefault="00856858">
      <w:pPr>
        <w:pStyle w:val="a0"/>
        <w:tabs>
          <w:tab w:val="left" w:pos="220"/>
          <w:tab w:val="left" w:pos="720"/>
        </w:tabs>
        <w:spacing w:after="120" w:line="280" w:lineRule="atLeast"/>
        <w:rPr>
          <w:rFonts w:ascii="Times" w:eastAsia="Times" w:hAnsi="Times" w:cs="Times"/>
          <w:b/>
          <w:bCs/>
        </w:rPr>
      </w:pPr>
    </w:p>
    <w:p w14:paraId="257DAE7F" w14:textId="77777777" w:rsidR="00F165C2" w:rsidRDefault="00F165C2">
      <w:pPr>
        <w:pStyle w:val="a0"/>
        <w:tabs>
          <w:tab w:val="left" w:pos="220"/>
          <w:tab w:val="left" w:pos="720"/>
        </w:tabs>
        <w:spacing w:after="80" w:line="280" w:lineRule="atLeast"/>
        <w:rPr>
          <w:rFonts w:ascii="Times" w:hAnsi="Times"/>
          <w:b/>
          <w:bCs/>
        </w:rPr>
      </w:pPr>
    </w:p>
    <w:p w14:paraId="4517D2A7" w14:textId="77777777" w:rsidR="00856858" w:rsidRDefault="00FE4A9F">
      <w:pPr>
        <w:pStyle w:val="a0"/>
        <w:tabs>
          <w:tab w:val="left" w:pos="220"/>
          <w:tab w:val="left" w:pos="720"/>
        </w:tabs>
        <w:spacing w:after="80" w:line="280" w:lineRule="atLeast"/>
        <w:rPr>
          <w:rFonts w:ascii="Times" w:eastAsia="Times" w:hAnsi="Times" w:cs="Times"/>
          <w:b/>
          <w:bCs/>
        </w:rPr>
      </w:pPr>
      <w:r>
        <w:rPr>
          <w:rFonts w:ascii="Times" w:hAnsi="Times"/>
          <w:b/>
          <w:bCs/>
        </w:rPr>
        <w:t>Important Dates</w:t>
      </w:r>
    </w:p>
    <w:p w14:paraId="3DF92749" w14:textId="7722BCD9" w:rsidR="00856858" w:rsidRDefault="00FE4A9F">
      <w:pPr>
        <w:pStyle w:val="a0"/>
        <w:tabs>
          <w:tab w:val="left" w:pos="220"/>
          <w:tab w:val="left" w:pos="720"/>
        </w:tabs>
        <w:spacing w:line="280" w:lineRule="atLeast"/>
        <w:rPr>
          <w:rFonts w:ascii="Times" w:eastAsia="Times" w:hAnsi="Times" w:cs="Times"/>
        </w:rPr>
      </w:pPr>
      <w:r>
        <w:rPr>
          <w:rFonts w:ascii="Times" w:hAnsi="Times"/>
          <w:b/>
          <w:bCs/>
        </w:rPr>
        <w:t>Paper submission:</w:t>
      </w:r>
      <w:r>
        <w:rPr>
          <w:rFonts w:ascii="Times" w:hAnsi="Times"/>
        </w:rPr>
        <w:t xml:space="preserve"> </w:t>
      </w:r>
      <w:r w:rsidR="004A0114">
        <w:rPr>
          <w:rFonts w:ascii="Times" w:hAnsi="Times"/>
          <w:b/>
          <w:bCs/>
          <w:color w:val="FF2600"/>
        </w:rPr>
        <w:t>May 15, 2020 (firm</w:t>
      </w:r>
      <w:r w:rsidR="005E7029">
        <w:rPr>
          <w:rFonts w:ascii="Times" w:hAnsi="Times"/>
          <w:b/>
          <w:bCs/>
          <w:color w:val="FF2600"/>
        </w:rPr>
        <w:t>)</w:t>
      </w:r>
      <w:r>
        <w:rPr>
          <w:rFonts w:ascii="Times" w:hAnsi="Times"/>
          <w:b/>
          <w:bCs/>
          <w:color w:val="FF2600"/>
        </w:rPr>
        <w:t xml:space="preserve"> </w:t>
      </w:r>
    </w:p>
    <w:p w14:paraId="1A64F476" w14:textId="1B6496FE" w:rsidR="00856858" w:rsidRDefault="00FE4A9F">
      <w:pPr>
        <w:pStyle w:val="a0"/>
        <w:tabs>
          <w:tab w:val="left" w:pos="220"/>
          <w:tab w:val="left" w:pos="720"/>
        </w:tabs>
        <w:spacing w:line="280" w:lineRule="atLeast"/>
        <w:rPr>
          <w:rFonts w:ascii="Times" w:eastAsia="Times" w:hAnsi="Times" w:cs="Times"/>
        </w:rPr>
      </w:pPr>
      <w:r>
        <w:rPr>
          <w:rFonts w:ascii="Times" w:hAnsi="Times"/>
        </w:rPr>
        <w:t xml:space="preserve">Author notification: </w:t>
      </w:r>
      <w:r w:rsidR="00F165C2">
        <w:rPr>
          <w:rFonts w:ascii="Times" w:hAnsi="Times"/>
        </w:rPr>
        <w:t>May</w:t>
      </w:r>
      <w:r>
        <w:rPr>
          <w:rFonts w:ascii="Times" w:hAnsi="Times"/>
        </w:rPr>
        <w:t xml:space="preserve"> </w:t>
      </w:r>
      <w:r w:rsidR="007449A7">
        <w:rPr>
          <w:rFonts w:ascii="Times" w:hAnsi="Times"/>
        </w:rPr>
        <w:t>2</w:t>
      </w:r>
      <w:r w:rsidR="00D91DAD">
        <w:rPr>
          <w:rFonts w:ascii="Times" w:hAnsi="Times"/>
        </w:rPr>
        <w:t>5</w:t>
      </w:r>
      <w:r>
        <w:rPr>
          <w:rFonts w:ascii="Times" w:hAnsi="Times"/>
        </w:rPr>
        <w:t>, 20</w:t>
      </w:r>
      <w:r w:rsidR="00F165C2">
        <w:rPr>
          <w:rFonts w:ascii="Times" w:hAnsi="Times"/>
        </w:rPr>
        <w:t>20</w:t>
      </w:r>
    </w:p>
    <w:p w14:paraId="2E031DA6" w14:textId="54FD1567" w:rsidR="00856858" w:rsidRDefault="00FE4A9F">
      <w:pPr>
        <w:pStyle w:val="a0"/>
        <w:tabs>
          <w:tab w:val="left" w:pos="220"/>
          <w:tab w:val="left" w:pos="720"/>
        </w:tabs>
        <w:spacing w:line="280" w:lineRule="atLeast"/>
        <w:rPr>
          <w:rFonts w:ascii="Times" w:eastAsia="Times" w:hAnsi="Times" w:cs="Times"/>
        </w:rPr>
      </w:pPr>
      <w:r>
        <w:rPr>
          <w:rFonts w:ascii="Times" w:hAnsi="Times"/>
        </w:rPr>
        <w:t xml:space="preserve">Camera-Ready: </w:t>
      </w:r>
      <w:r w:rsidR="00F165C2">
        <w:rPr>
          <w:rFonts w:ascii="Times" w:hAnsi="Times"/>
        </w:rPr>
        <w:t>June</w:t>
      </w:r>
      <w:r>
        <w:rPr>
          <w:rFonts w:ascii="Times" w:hAnsi="Times"/>
        </w:rPr>
        <w:t xml:space="preserve"> </w:t>
      </w:r>
      <w:r w:rsidR="007449A7">
        <w:rPr>
          <w:rFonts w:ascii="Times" w:hAnsi="Times"/>
        </w:rPr>
        <w:t>10</w:t>
      </w:r>
      <w:r>
        <w:rPr>
          <w:rFonts w:ascii="Times" w:hAnsi="Times"/>
        </w:rPr>
        <w:t>, 20</w:t>
      </w:r>
      <w:r w:rsidR="00F165C2">
        <w:rPr>
          <w:rFonts w:ascii="Times" w:hAnsi="Times"/>
        </w:rPr>
        <w:t>20</w:t>
      </w:r>
      <w:r>
        <w:rPr>
          <w:rFonts w:ascii="Times" w:hAnsi="Times"/>
        </w:rPr>
        <w:t xml:space="preserve"> </w:t>
      </w:r>
    </w:p>
    <w:p w14:paraId="4895276C" w14:textId="018F5B02" w:rsidR="00856858" w:rsidRDefault="00FE4A9F">
      <w:pPr>
        <w:pStyle w:val="a0"/>
        <w:tabs>
          <w:tab w:val="left" w:pos="220"/>
          <w:tab w:val="left" w:pos="720"/>
        </w:tabs>
        <w:spacing w:line="280" w:lineRule="atLeast"/>
        <w:rPr>
          <w:rFonts w:ascii="Times" w:eastAsia="Times" w:hAnsi="Times" w:cs="Times"/>
        </w:rPr>
      </w:pPr>
      <w:r>
        <w:rPr>
          <w:rFonts w:ascii="Times" w:hAnsi="Times"/>
          <w:lang w:val="de-DE"/>
        </w:rPr>
        <w:t xml:space="preserve">Registration: </w:t>
      </w:r>
      <w:r w:rsidR="00F165C2">
        <w:rPr>
          <w:rFonts w:ascii="Times" w:hAnsi="Times"/>
        </w:rPr>
        <w:t>June</w:t>
      </w:r>
      <w:r>
        <w:rPr>
          <w:rFonts w:ascii="Times" w:hAnsi="Times"/>
        </w:rPr>
        <w:t xml:space="preserve"> </w:t>
      </w:r>
      <w:r w:rsidR="007449A7">
        <w:rPr>
          <w:rFonts w:ascii="Times" w:hAnsi="Times"/>
        </w:rPr>
        <w:t>10</w:t>
      </w:r>
      <w:r>
        <w:rPr>
          <w:rFonts w:ascii="Times" w:hAnsi="Times"/>
        </w:rPr>
        <w:t>, 20</w:t>
      </w:r>
      <w:r w:rsidR="00F165C2">
        <w:rPr>
          <w:rFonts w:ascii="Times" w:hAnsi="Times"/>
        </w:rPr>
        <w:t>20</w:t>
      </w:r>
      <w:r>
        <w:rPr>
          <w:rFonts w:ascii="Times" w:hAnsi="Times"/>
        </w:rPr>
        <w:t xml:space="preserve"> </w:t>
      </w:r>
    </w:p>
    <w:p w14:paraId="1D1623F7" w14:textId="4BF5D9FF" w:rsidR="00856858" w:rsidRDefault="00FE4A9F">
      <w:pPr>
        <w:pStyle w:val="a0"/>
        <w:tabs>
          <w:tab w:val="left" w:pos="220"/>
          <w:tab w:val="left" w:pos="720"/>
        </w:tabs>
        <w:spacing w:line="280" w:lineRule="atLeast"/>
        <w:rPr>
          <w:rFonts w:ascii="Times" w:eastAsia="Times" w:hAnsi="Times" w:cs="Times"/>
        </w:rPr>
      </w:pPr>
      <w:r w:rsidRPr="00DB41BB">
        <w:rPr>
          <w:rFonts w:ascii="Times" w:hAnsi="Times"/>
        </w:rPr>
        <w:t xml:space="preserve">Conference date: </w:t>
      </w:r>
      <w:r w:rsidR="00F165C2">
        <w:rPr>
          <w:rFonts w:ascii="Times" w:hAnsi="Times"/>
        </w:rPr>
        <w:t>August</w:t>
      </w:r>
      <w:r>
        <w:rPr>
          <w:rFonts w:ascii="Times" w:hAnsi="Times"/>
        </w:rPr>
        <w:t xml:space="preserve"> </w:t>
      </w:r>
      <w:r w:rsidR="00F165C2">
        <w:rPr>
          <w:rFonts w:ascii="Times" w:hAnsi="Times"/>
        </w:rPr>
        <w:t>1-3</w:t>
      </w:r>
      <w:r>
        <w:rPr>
          <w:rFonts w:ascii="Times" w:hAnsi="Times"/>
        </w:rPr>
        <w:t>, 20</w:t>
      </w:r>
      <w:r w:rsidR="00F165C2">
        <w:rPr>
          <w:rFonts w:ascii="Times" w:hAnsi="Times"/>
        </w:rPr>
        <w:t>20</w:t>
      </w:r>
    </w:p>
    <w:p w14:paraId="756E8A60" w14:textId="77777777" w:rsidR="00856858" w:rsidRDefault="00856858">
      <w:pPr>
        <w:pStyle w:val="a0"/>
        <w:tabs>
          <w:tab w:val="left" w:pos="220"/>
          <w:tab w:val="left" w:pos="720"/>
        </w:tabs>
        <w:spacing w:line="280" w:lineRule="atLeast"/>
        <w:rPr>
          <w:rFonts w:ascii="Times" w:eastAsia="Times" w:hAnsi="Times" w:cs="Times"/>
        </w:rPr>
      </w:pPr>
    </w:p>
    <w:p w14:paraId="2CBF884D" w14:textId="77777777" w:rsidR="00856858" w:rsidRDefault="00856858">
      <w:pPr>
        <w:pStyle w:val="a0"/>
        <w:tabs>
          <w:tab w:val="left" w:pos="220"/>
          <w:tab w:val="left" w:pos="720"/>
        </w:tabs>
        <w:spacing w:line="280" w:lineRule="atLeast"/>
        <w:rPr>
          <w:rFonts w:ascii="Times" w:eastAsia="Times" w:hAnsi="Times" w:cs="Times"/>
        </w:rPr>
      </w:pPr>
    </w:p>
    <w:p w14:paraId="4ADCBC87" w14:textId="77777777" w:rsidR="00856858" w:rsidRDefault="00856858">
      <w:pPr>
        <w:pStyle w:val="a0"/>
        <w:tabs>
          <w:tab w:val="left" w:pos="220"/>
          <w:tab w:val="left" w:pos="720"/>
        </w:tabs>
        <w:spacing w:line="280" w:lineRule="atLeast"/>
        <w:rPr>
          <w:rFonts w:ascii="Times" w:eastAsia="Times" w:hAnsi="Times" w:cs="Times"/>
        </w:rPr>
      </w:pPr>
    </w:p>
    <w:p w14:paraId="1139569F" w14:textId="77777777" w:rsidR="00856858" w:rsidRDefault="00856858">
      <w:pPr>
        <w:pStyle w:val="a0"/>
        <w:tabs>
          <w:tab w:val="left" w:pos="220"/>
          <w:tab w:val="left" w:pos="720"/>
        </w:tabs>
        <w:spacing w:line="280" w:lineRule="atLeast"/>
        <w:rPr>
          <w:rFonts w:ascii="Times" w:eastAsia="Times" w:hAnsi="Times" w:cs="Times"/>
          <w:sz w:val="24"/>
          <w:szCs w:val="24"/>
        </w:rPr>
      </w:pPr>
    </w:p>
    <w:p w14:paraId="5FBCC17D" w14:textId="77777777" w:rsidR="00856858" w:rsidRDefault="00856858">
      <w:pPr>
        <w:pStyle w:val="a0"/>
        <w:tabs>
          <w:tab w:val="left" w:pos="220"/>
          <w:tab w:val="left" w:pos="720"/>
        </w:tabs>
        <w:spacing w:line="280" w:lineRule="atLeast"/>
        <w:sectPr w:rsidR="00856858">
          <w:type w:val="continuous"/>
          <w:pgSz w:w="11906" w:h="16838"/>
          <w:pgMar w:top="1134" w:right="1134" w:bottom="1134" w:left="1134" w:header="709" w:footer="850" w:gutter="0"/>
          <w:cols w:num="2" w:space="720" w:equalWidth="0">
            <w:col w:w="4819" w:space="283"/>
            <w:col w:w="4536" w:space="0"/>
          </w:cols>
        </w:sectPr>
      </w:pPr>
    </w:p>
    <w:p w14:paraId="6757CD4C" w14:textId="77777777" w:rsidR="00856858" w:rsidRDefault="00856858">
      <w:pPr>
        <w:pStyle w:val="a0"/>
        <w:tabs>
          <w:tab w:val="left" w:pos="220"/>
          <w:tab w:val="left" w:pos="720"/>
        </w:tabs>
        <w:spacing w:line="280" w:lineRule="atLeast"/>
        <w:jc w:val="center"/>
        <w:rPr>
          <w:rFonts w:ascii="Times" w:eastAsia="Times" w:hAnsi="Times" w:cs="Times"/>
          <w:sz w:val="24"/>
          <w:szCs w:val="24"/>
        </w:rPr>
      </w:pPr>
    </w:p>
    <w:p w14:paraId="2E6BC43D" w14:textId="77777777" w:rsidR="00856858" w:rsidRDefault="00FE4A9F">
      <w:pPr>
        <w:pStyle w:val="a0"/>
        <w:spacing w:line="280" w:lineRule="atLeast"/>
        <w:jc w:val="center"/>
      </w:pPr>
      <w:r>
        <w:rPr>
          <w:rFonts w:ascii="Times" w:eastAsia="Times" w:hAnsi="Times" w:cs="Times"/>
          <w:noProof/>
          <w:color w:val="0000EE"/>
          <w:sz w:val="24"/>
          <w:szCs w:val="24"/>
          <w:lang w:val="fr-FR"/>
        </w:rPr>
        <w:drawing>
          <wp:inline distT="0" distB="0" distL="0" distR="0" wp14:anchorId="0874493C" wp14:editId="702A336C">
            <wp:extent cx="996874" cy="33067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EEE1.jpg"/>
                    <pic:cNvPicPr>
                      <a:picLocks noChangeAspect="1"/>
                    </pic:cNvPicPr>
                  </pic:nvPicPr>
                  <pic:blipFill>
                    <a:blip r:embed="rId14"/>
                    <a:stretch>
                      <a:fillRect/>
                    </a:stretch>
                  </pic:blipFill>
                  <pic:spPr>
                    <a:xfrm>
                      <a:off x="0" y="0"/>
                      <a:ext cx="996874" cy="330671"/>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lang w:val="fr-FR"/>
        </w:rPr>
        <w:drawing>
          <wp:inline distT="0" distB="0" distL="0" distR="0" wp14:anchorId="1E03B205" wp14:editId="0ED11FFE">
            <wp:extent cx="561403" cy="42436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EEE2.jpg"/>
                    <pic:cNvPicPr>
                      <a:picLocks noChangeAspect="1"/>
                    </pic:cNvPicPr>
                  </pic:nvPicPr>
                  <pic:blipFill>
                    <a:blip r:embed="rId15"/>
                    <a:stretch>
                      <a:fillRect/>
                    </a:stretch>
                  </pic:blipFill>
                  <pic:spPr>
                    <a:xfrm>
                      <a:off x="0" y="0"/>
                      <a:ext cx="561403" cy="424368"/>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lang w:val="fr-FR"/>
        </w:rPr>
        <w:drawing>
          <wp:inline distT="0" distB="0" distL="0" distR="0" wp14:anchorId="07C51344" wp14:editId="2E80CFD3">
            <wp:extent cx="541144" cy="285439"/>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EEE3.png"/>
                    <pic:cNvPicPr>
                      <a:picLocks noChangeAspect="1"/>
                    </pic:cNvPicPr>
                  </pic:nvPicPr>
                  <pic:blipFill>
                    <a:blip r:embed="rId16"/>
                    <a:stretch>
                      <a:fillRect/>
                    </a:stretch>
                  </pic:blipFill>
                  <pic:spPr>
                    <a:xfrm>
                      <a:off x="0" y="0"/>
                      <a:ext cx="541144" cy="285439"/>
                    </a:xfrm>
                    <a:prstGeom prst="rect">
                      <a:avLst/>
                    </a:prstGeom>
                    <a:ln w="12700" cap="flat">
                      <a:noFill/>
                      <a:miter lim="400000"/>
                    </a:ln>
                    <a:effectLst/>
                  </pic:spPr>
                </pic:pic>
              </a:graphicData>
            </a:graphic>
          </wp:inline>
        </w:drawing>
      </w:r>
      <w:r>
        <w:rPr>
          <w:rFonts w:ascii="Times" w:eastAsia="Times" w:hAnsi="Times" w:cs="Times"/>
          <w:noProof/>
          <w:color w:val="0000EE"/>
          <w:sz w:val="24"/>
          <w:szCs w:val="24"/>
          <w:lang w:val="fr-FR"/>
        </w:rPr>
        <w:drawing>
          <wp:inline distT="0" distB="0" distL="0" distR="0" wp14:anchorId="1EB1AD5E" wp14:editId="2154AF37">
            <wp:extent cx="1537056" cy="27878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stcsmart.png"/>
                    <pic:cNvPicPr>
                      <a:picLocks noChangeAspect="1"/>
                    </pic:cNvPicPr>
                  </pic:nvPicPr>
                  <pic:blipFill>
                    <a:blip r:embed="rId17"/>
                    <a:stretch>
                      <a:fillRect/>
                    </a:stretch>
                  </pic:blipFill>
                  <pic:spPr>
                    <a:xfrm>
                      <a:off x="0" y="0"/>
                      <a:ext cx="1537056" cy="278780"/>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lang w:val="fr-FR"/>
        </w:rPr>
        <w:drawing>
          <wp:inline distT="0" distB="0" distL="0" distR="0" wp14:anchorId="48D29012" wp14:editId="50EDDA21">
            <wp:extent cx="321231" cy="321231"/>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olumbiau1.jpg"/>
                    <pic:cNvPicPr>
                      <a:picLocks noChangeAspect="1"/>
                    </pic:cNvPicPr>
                  </pic:nvPicPr>
                  <pic:blipFill>
                    <a:blip r:embed="rId18"/>
                    <a:stretch>
                      <a:fillRect/>
                    </a:stretch>
                  </pic:blipFill>
                  <pic:spPr>
                    <a:xfrm>
                      <a:off x="0" y="0"/>
                      <a:ext cx="321231" cy="321231"/>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lang w:val="fr-FR"/>
        </w:rPr>
        <w:drawing>
          <wp:inline distT="0" distB="0" distL="0" distR="0" wp14:anchorId="4FD60ACA" wp14:editId="6168C950">
            <wp:extent cx="349842" cy="307861"/>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logo1.png"/>
                    <pic:cNvPicPr>
                      <a:picLocks noChangeAspect="1"/>
                    </pic:cNvPicPr>
                  </pic:nvPicPr>
                  <pic:blipFill>
                    <a:blip r:embed="rId19"/>
                    <a:stretch>
                      <a:fillRect/>
                    </a:stretch>
                  </pic:blipFill>
                  <pic:spPr>
                    <a:xfrm>
                      <a:off x="0" y="0"/>
                      <a:ext cx="349842" cy="307861"/>
                    </a:xfrm>
                    <a:prstGeom prst="rect">
                      <a:avLst/>
                    </a:prstGeom>
                    <a:ln w="12700" cap="flat">
                      <a:noFill/>
                      <a:miter lim="400000"/>
                    </a:ln>
                    <a:effectLst/>
                  </pic:spPr>
                </pic:pic>
              </a:graphicData>
            </a:graphic>
          </wp:inline>
        </w:drawing>
      </w:r>
      <w:r>
        <w:rPr>
          <w:rFonts w:ascii="Times" w:eastAsia="Times" w:hAnsi="Times" w:cs="Times"/>
          <w:noProof/>
          <w:color w:val="0000EE"/>
          <w:sz w:val="24"/>
          <w:szCs w:val="24"/>
          <w:lang w:val="fr-FR"/>
        </w:rPr>
        <w:drawing>
          <wp:inline distT="0" distB="0" distL="0" distR="0" wp14:anchorId="0BFFEB6A" wp14:editId="73F703D1">
            <wp:extent cx="1313954" cy="375132"/>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longxiang.png"/>
                    <pic:cNvPicPr>
                      <a:picLocks noChangeAspect="1"/>
                    </pic:cNvPicPr>
                  </pic:nvPicPr>
                  <pic:blipFill>
                    <a:blip r:embed="rId20"/>
                    <a:stretch>
                      <a:fillRect/>
                    </a:stretch>
                  </pic:blipFill>
                  <pic:spPr>
                    <a:xfrm>
                      <a:off x="0" y="0"/>
                      <a:ext cx="1313954" cy="375132"/>
                    </a:xfrm>
                    <a:prstGeom prst="rect">
                      <a:avLst/>
                    </a:prstGeom>
                    <a:ln w="12700" cap="flat">
                      <a:noFill/>
                      <a:miter lim="400000"/>
                    </a:ln>
                    <a:effectLst/>
                  </pic:spPr>
                </pic:pic>
              </a:graphicData>
            </a:graphic>
          </wp:inline>
        </w:drawing>
      </w:r>
    </w:p>
    <w:sectPr w:rsidR="00856858">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13FC8" w14:textId="77777777" w:rsidR="009F6172" w:rsidRDefault="009F6172">
      <w:r>
        <w:separator/>
      </w:r>
    </w:p>
  </w:endnote>
  <w:endnote w:type="continuationSeparator" w:id="0">
    <w:p w14:paraId="5A5D24A3" w14:textId="77777777" w:rsidR="009F6172" w:rsidRDefault="009F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D0238" w14:textId="77777777" w:rsidR="00F165C2" w:rsidRDefault="00F16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7025" w14:textId="77777777" w:rsidR="00856858" w:rsidRDefault="008568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4330A" w14:textId="77777777" w:rsidR="00F165C2" w:rsidRDefault="00F16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68F4D" w14:textId="77777777" w:rsidR="009F6172" w:rsidRDefault="009F6172">
      <w:r>
        <w:separator/>
      </w:r>
    </w:p>
  </w:footnote>
  <w:footnote w:type="continuationSeparator" w:id="0">
    <w:p w14:paraId="25EB288F" w14:textId="77777777" w:rsidR="009F6172" w:rsidRDefault="009F6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379AC" w14:textId="77777777" w:rsidR="00F165C2" w:rsidRDefault="00F16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09EE4" w14:textId="77777777" w:rsidR="00856858" w:rsidRDefault="008568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275E7" w14:textId="77777777" w:rsidR="00F165C2" w:rsidRDefault="00F16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56F6B"/>
    <w:multiLevelType w:val="hybridMultilevel"/>
    <w:tmpl w:val="35323E48"/>
    <w:numStyleLink w:val="a"/>
  </w:abstractNum>
  <w:abstractNum w:abstractNumId="1" w15:restartNumberingAfterBreak="0">
    <w:nsid w:val="2A08330D"/>
    <w:multiLevelType w:val="hybridMultilevel"/>
    <w:tmpl w:val="35323E48"/>
    <w:numStyleLink w:val="a"/>
  </w:abstractNum>
  <w:abstractNum w:abstractNumId="2" w15:restartNumberingAfterBreak="0">
    <w:nsid w:val="602A74AB"/>
    <w:multiLevelType w:val="hybridMultilevel"/>
    <w:tmpl w:val="35323E48"/>
    <w:styleLink w:val="a"/>
    <w:lvl w:ilvl="0" w:tplc="B86A43A2">
      <w:start w:val="1"/>
      <w:numFmt w:val="bullet"/>
      <w:lvlText w:val="•"/>
      <w:lvlJc w:val="left"/>
      <w:pPr>
        <w:tabs>
          <w:tab w:val="left" w:pos="220"/>
          <w:tab w:val="left" w:pos="72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325436E0">
      <w:start w:val="1"/>
      <w:numFmt w:val="bullet"/>
      <w:lvlText w:val="•"/>
      <w:lvlJc w:val="left"/>
      <w:pPr>
        <w:tabs>
          <w:tab w:val="left" w:pos="220"/>
          <w:tab w:val="left" w:pos="720"/>
        </w:tabs>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7A1AC0F6">
      <w:start w:val="1"/>
      <w:numFmt w:val="bullet"/>
      <w:lvlText w:val="•"/>
      <w:lvlJc w:val="left"/>
      <w:pPr>
        <w:tabs>
          <w:tab w:val="left" w:pos="220"/>
          <w:tab w:val="left" w:pos="720"/>
        </w:tabs>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1EF036D2">
      <w:start w:val="1"/>
      <w:numFmt w:val="bullet"/>
      <w:lvlText w:val="•"/>
      <w:lvlJc w:val="left"/>
      <w:pPr>
        <w:tabs>
          <w:tab w:val="left" w:pos="220"/>
          <w:tab w:val="left" w:pos="720"/>
        </w:tabs>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653AE326">
      <w:start w:val="1"/>
      <w:numFmt w:val="bullet"/>
      <w:lvlText w:val="•"/>
      <w:lvlJc w:val="left"/>
      <w:pPr>
        <w:tabs>
          <w:tab w:val="left" w:pos="220"/>
          <w:tab w:val="left" w:pos="720"/>
        </w:tabs>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C764E7B2">
      <w:start w:val="1"/>
      <w:numFmt w:val="bullet"/>
      <w:lvlText w:val="•"/>
      <w:lvlJc w:val="left"/>
      <w:pPr>
        <w:tabs>
          <w:tab w:val="left" w:pos="220"/>
          <w:tab w:val="left" w:pos="720"/>
        </w:tabs>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5E7C5A2C">
      <w:start w:val="1"/>
      <w:numFmt w:val="bullet"/>
      <w:lvlText w:val="•"/>
      <w:lvlJc w:val="left"/>
      <w:pPr>
        <w:tabs>
          <w:tab w:val="left" w:pos="220"/>
          <w:tab w:val="left" w:pos="720"/>
        </w:tabs>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A9666114">
      <w:start w:val="1"/>
      <w:numFmt w:val="bullet"/>
      <w:lvlText w:val="•"/>
      <w:lvlJc w:val="left"/>
      <w:pPr>
        <w:tabs>
          <w:tab w:val="left" w:pos="220"/>
          <w:tab w:val="left" w:pos="720"/>
        </w:tabs>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B4AEE378">
      <w:start w:val="1"/>
      <w:numFmt w:val="bullet"/>
      <w:lvlText w:val="•"/>
      <w:lvlJc w:val="left"/>
      <w:pPr>
        <w:tabs>
          <w:tab w:val="left" w:pos="220"/>
          <w:tab w:val="left" w:pos="720"/>
        </w:tabs>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56858"/>
    <w:rsid w:val="00022755"/>
    <w:rsid w:val="0005346C"/>
    <w:rsid w:val="00131027"/>
    <w:rsid w:val="002D542C"/>
    <w:rsid w:val="004A0114"/>
    <w:rsid w:val="004A37F5"/>
    <w:rsid w:val="00554143"/>
    <w:rsid w:val="005E7029"/>
    <w:rsid w:val="007449A7"/>
    <w:rsid w:val="00856858"/>
    <w:rsid w:val="009123EB"/>
    <w:rsid w:val="009F6172"/>
    <w:rsid w:val="00D91DAD"/>
    <w:rsid w:val="00DB41BB"/>
    <w:rsid w:val="00DD621F"/>
    <w:rsid w:val="00E53AD3"/>
    <w:rsid w:val="00F165C2"/>
    <w:rsid w:val="00FB4FA8"/>
    <w:rsid w:val="00FE4A9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0943B"/>
  <w15:docId w15:val="{7A1FFC9F-8511-A746-A318-060B03D9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0">
    <w:name w:val="默认"/>
    <w:rPr>
      <w:rFonts w:ascii="Helvetica Neue" w:hAnsi="Helvetica Neue" w:cs="Arial Unicode MS"/>
      <w:color w:val="000000"/>
      <w:sz w:val="22"/>
      <w:szCs w:val="22"/>
      <w:lang w:val="en-US"/>
    </w:rPr>
  </w:style>
  <w:style w:type="numbering" w:customStyle="1" w:styleId="a">
    <w:name w:val="项目符号"/>
    <w:pPr>
      <w:numPr>
        <w:numId w:val="1"/>
      </w:numPr>
    </w:pPr>
  </w:style>
  <w:style w:type="paragraph" w:styleId="BalloonText">
    <w:name w:val="Balloon Text"/>
    <w:basedOn w:val="Normal"/>
    <w:link w:val="BalloonTextChar"/>
    <w:uiPriority w:val="99"/>
    <w:semiHidden/>
    <w:unhideWhenUsed/>
    <w:rsid w:val="00DB41BB"/>
    <w:rPr>
      <w:rFonts w:ascii="Tahoma" w:hAnsi="Tahoma" w:cs="Tahoma"/>
      <w:sz w:val="16"/>
      <w:szCs w:val="16"/>
    </w:rPr>
  </w:style>
  <w:style w:type="character" w:customStyle="1" w:styleId="BalloonTextChar">
    <w:name w:val="Balloon Text Char"/>
    <w:basedOn w:val="DefaultParagraphFont"/>
    <w:link w:val="BalloonText"/>
    <w:uiPriority w:val="99"/>
    <w:semiHidden/>
    <w:rsid w:val="00DB41BB"/>
    <w:rPr>
      <w:rFonts w:ascii="Tahoma" w:hAnsi="Tahoma" w:cs="Tahoma"/>
      <w:sz w:val="16"/>
      <w:szCs w:val="16"/>
      <w:lang w:val="en-US" w:eastAsia="en-US"/>
    </w:rPr>
  </w:style>
  <w:style w:type="paragraph" w:styleId="Header">
    <w:name w:val="header"/>
    <w:basedOn w:val="Normal"/>
    <w:link w:val="HeaderChar"/>
    <w:uiPriority w:val="99"/>
    <w:unhideWhenUsed/>
    <w:rsid w:val="00F165C2"/>
    <w:pPr>
      <w:tabs>
        <w:tab w:val="center" w:pos="4703"/>
        <w:tab w:val="right" w:pos="9406"/>
      </w:tabs>
    </w:pPr>
  </w:style>
  <w:style w:type="character" w:customStyle="1" w:styleId="HeaderChar">
    <w:name w:val="Header Char"/>
    <w:basedOn w:val="DefaultParagraphFont"/>
    <w:link w:val="Header"/>
    <w:uiPriority w:val="99"/>
    <w:rsid w:val="00F165C2"/>
    <w:rPr>
      <w:sz w:val="24"/>
      <w:szCs w:val="24"/>
      <w:lang w:val="en-US" w:eastAsia="en-US"/>
    </w:rPr>
  </w:style>
  <w:style w:type="paragraph" w:styleId="Footer">
    <w:name w:val="footer"/>
    <w:basedOn w:val="Normal"/>
    <w:link w:val="FooterChar"/>
    <w:uiPriority w:val="99"/>
    <w:unhideWhenUsed/>
    <w:rsid w:val="00F165C2"/>
    <w:pPr>
      <w:tabs>
        <w:tab w:val="center" w:pos="4703"/>
        <w:tab w:val="right" w:pos="9406"/>
      </w:tabs>
    </w:pPr>
  </w:style>
  <w:style w:type="character" w:customStyle="1" w:styleId="FooterChar">
    <w:name w:val="Footer Char"/>
    <w:basedOn w:val="DefaultParagraphFont"/>
    <w:link w:val="Footer"/>
    <w:uiPriority w:val="99"/>
    <w:rsid w:val="00F165C2"/>
    <w:rPr>
      <w:sz w:val="24"/>
      <w:szCs w:val="24"/>
      <w:lang w:val="en-US" w:eastAsia="en-US"/>
    </w:rPr>
  </w:style>
  <w:style w:type="paragraph" w:styleId="ListParagraph">
    <w:name w:val="List Paragraph"/>
    <w:basedOn w:val="Normal"/>
    <w:uiPriority w:val="34"/>
    <w:qFormat/>
    <w:rsid w:val="00F16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883583">
      <w:bodyDiv w:val="1"/>
      <w:marLeft w:val="0"/>
      <w:marRight w:val="0"/>
      <w:marTop w:val="0"/>
      <w:marBottom w:val="0"/>
      <w:divBdr>
        <w:top w:val="none" w:sz="0" w:space="0" w:color="auto"/>
        <w:left w:val="none" w:sz="0" w:space="0" w:color="auto"/>
        <w:bottom w:val="none" w:sz="0" w:space="0" w:color="auto"/>
        <w:right w:val="none" w:sz="0" w:space="0" w:color="auto"/>
      </w:divBdr>
    </w:div>
    <w:div w:id="993949502">
      <w:bodyDiv w:val="1"/>
      <w:marLeft w:val="0"/>
      <w:marRight w:val="0"/>
      <w:marTop w:val="0"/>
      <w:marBottom w:val="0"/>
      <w:divBdr>
        <w:top w:val="none" w:sz="0" w:space="0" w:color="auto"/>
        <w:left w:val="none" w:sz="0" w:space="0" w:color="auto"/>
        <w:bottom w:val="none" w:sz="0" w:space="0" w:color="auto"/>
        <w:right w:val="none" w:sz="0" w:space="0" w:color="auto"/>
      </w:divBdr>
    </w:div>
    <w:div w:id="2066641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qiuhan</dc:creator>
  <cp:lastModifiedBy>Microsoft Office User</cp:lastModifiedBy>
  <cp:revision>6</cp:revision>
  <cp:lastPrinted>2020-03-23T15:38:00Z</cp:lastPrinted>
  <dcterms:created xsi:type="dcterms:W3CDTF">2020-03-23T15:38:00Z</dcterms:created>
  <dcterms:modified xsi:type="dcterms:W3CDTF">2020-05-01T18:18:00Z</dcterms:modified>
</cp:coreProperties>
</file>