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3AB295" w14:textId="77777777" w:rsidR="00CA5557" w:rsidRDefault="00E279B6" w:rsidP="00CA5557">
      <w:pPr>
        <w:pStyle w:val="a5"/>
        <w:spacing w:after="80" w:line="340" w:lineRule="atLeast"/>
        <w:jc w:val="center"/>
        <w:rPr>
          <w:rFonts w:ascii="Times" w:hAnsi="Times"/>
          <w:b/>
          <w:bCs/>
          <w:sz w:val="28"/>
          <w:szCs w:val="28"/>
        </w:rPr>
      </w:pPr>
      <w:r>
        <w:rPr>
          <w:rFonts w:ascii="Times" w:hAnsi="Times"/>
          <w:b/>
          <w:bCs/>
          <w:sz w:val="28"/>
          <w:szCs w:val="28"/>
        </w:rPr>
        <w:t>CFP:</w:t>
      </w:r>
      <w:r w:rsidR="00CA5557" w:rsidRPr="00CA5557">
        <w:t xml:space="preserve"> </w:t>
      </w:r>
      <w:r w:rsidR="00CA5557" w:rsidRPr="00CA5557">
        <w:rPr>
          <w:rFonts w:ascii="Times" w:hAnsi="Times"/>
          <w:b/>
          <w:bCs/>
          <w:sz w:val="28"/>
          <w:szCs w:val="28"/>
        </w:rPr>
        <w:t xml:space="preserve">The 6th International Conference on Smart Blockchain </w:t>
      </w:r>
    </w:p>
    <w:p w14:paraId="46863C9C" w14:textId="55E1DB30" w:rsidR="00B20872" w:rsidRPr="00CA5557" w:rsidRDefault="00CA5557" w:rsidP="00CA5557">
      <w:pPr>
        <w:pStyle w:val="a5"/>
        <w:spacing w:after="80" w:line="340" w:lineRule="atLeast"/>
        <w:jc w:val="center"/>
        <w:rPr>
          <w:rFonts w:ascii="Times" w:hAnsi="Times"/>
          <w:b/>
          <w:bCs/>
          <w:sz w:val="28"/>
          <w:szCs w:val="28"/>
        </w:rPr>
      </w:pPr>
      <w:r w:rsidRPr="00CA5557">
        <w:rPr>
          <w:rFonts w:ascii="Times" w:hAnsi="Times"/>
          <w:b/>
          <w:bCs/>
          <w:sz w:val="28"/>
          <w:szCs w:val="28"/>
        </w:rPr>
        <w:t>(SmartBlock 2021)</w:t>
      </w:r>
    </w:p>
    <w:p w14:paraId="26D0113A" w14:textId="7DA7283B" w:rsidR="00B20872" w:rsidRDefault="00854FF1">
      <w:pPr>
        <w:pStyle w:val="a5"/>
        <w:spacing w:line="280" w:lineRule="atLeast"/>
        <w:jc w:val="center"/>
        <w:rPr>
          <w:rFonts w:ascii="Times" w:eastAsia="Times" w:hAnsi="Times" w:cs="Times"/>
        </w:rPr>
      </w:pPr>
      <w:r>
        <w:rPr>
          <w:rFonts w:ascii="Times" w:hAnsi="Times" w:hint="eastAsia"/>
        </w:rPr>
        <w:t>Dec</w:t>
      </w:r>
      <w:r>
        <w:rPr>
          <w:rFonts w:ascii="Times" w:hAnsi="Times"/>
        </w:rPr>
        <w:t xml:space="preserve"> </w:t>
      </w:r>
      <w:r w:rsidR="00FE6055">
        <w:rPr>
          <w:rFonts w:ascii="Times" w:hAnsi="Times" w:hint="eastAsia"/>
        </w:rPr>
        <w:t>29</w:t>
      </w:r>
      <w:r>
        <w:rPr>
          <w:rStyle w:val="a6"/>
          <w:rFonts w:ascii="Times" w:hAnsi="Times"/>
          <w:vertAlign w:val="superscript"/>
        </w:rPr>
        <w:t>th</w:t>
      </w:r>
      <w:r>
        <w:rPr>
          <w:rFonts w:ascii="Times" w:hAnsi="Times"/>
        </w:rPr>
        <w:t>-</w:t>
      </w:r>
      <w:r w:rsidR="00FE6055">
        <w:rPr>
          <w:rFonts w:ascii="Times" w:hAnsi="Times" w:hint="eastAsia"/>
        </w:rPr>
        <w:t>31</w:t>
      </w:r>
      <w:r w:rsidR="00FE6055">
        <w:rPr>
          <w:rStyle w:val="a6"/>
          <w:rFonts w:ascii="Times" w:hAnsi="Times" w:hint="eastAsia"/>
          <w:vertAlign w:val="superscript"/>
        </w:rPr>
        <w:t>st</w:t>
      </w:r>
      <w:r>
        <w:rPr>
          <w:rFonts w:ascii="Times" w:hAnsi="Times"/>
        </w:rPr>
        <w:t>, 2021, New York, USA</w:t>
      </w:r>
    </w:p>
    <w:p w14:paraId="1731AEC5" w14:textId="73D8912E" w:rsidR="00B20872" w:rsidRDefault="00854FF1">
      <w:pPr>
        <w:pStyle w:val="a5"/>
        <w:spacing w:after="160" w:line="280" w:lineRule="atLeast"/>
        <w:jc w:val="center"/>
        <w:rPr>
          <w:rFonts w:ascii="Times" w:eastAsia="Times" w:hAnsi="Times" w:cs="Times"/>
        </w:rPr>
      </w:pPr>
      <w:r w:rsidRPr="00854FF1">
        <w:rPr>
          <w:rFonts w:ascii="Times" w:hAnsi="Times"/>
        </w:rPr>
        <w:t>http://www.cloud-conf.net/smartblock/2021/index.html</w:t>
      </w:r>
    </w:p>
    <w:p w14:paraId="680A8718" w14:textId="7C981A8B" w:rsidR="00B20872" w:rsidRDefault="00E279B6">
      <w:pPr>
        <w:pStyle w:val="a5"/>
        <w:spacing w:after="160" w:line="280" w:lineRule="atLeast"/>
        <w:jc w:val="both"/>
        <w:rPr>
          <w:rFonts w:ascii="Times" w:eastAsia="Times" w:hAnsi="Times" w:cs="Times"/>
        </w:rPr>
      </w:pPr>
      <w:r>
        <w:rPr>
          <w:rFonts w:ascii="Times" w:hAnsi="Times"/>
        </w:rPr>
        <w:t xml:space="preserve">Recent rapid development of blockchain has attracted a giant attention by both academia and the industry. Migrating a centralized computing to decentralized computing seems to be a main stream to establish a trust and secure storage and trading environment. However, it is actually too early to make a solid statement about the adoption of blockchain technology, since there are many unsolved problems in the field. The success of blockchain technique in Bitcoin does not mean the technique can be successfully deployed in all domains. This international conference aims to gather most updated papers in the field of blockchain and provides a platform for both scholars and practitioners. The scope of SmartBlock conference involves a broad range related to blockchain realms, from privacy-preserving solutions to designing advanced blockchain </w:t>
      </w:r>
      <w:r w:rsidR="00854FF1">
        <w:rPr>
          <w:rFonts w:ascii="Times" w:eastAsia="Times" w:hAnsi="Times" w:cs="Times"/>
          <w:noProof/>
          <w:lang w:val="fr-FR"/>
        </w:rPr>
        <w:drawing>
          <wp:anchor distT="152400" distB="152400" distL="152400" distR="152400" simplePos="0" relativeHeight="251658240" behindDoc="1" locked="0" layoutInCell="1" allowOverlap="1" wp14:anchorId="66070DE2" wp14:editId="5E612FF8">
            <wp:simplePos x="0" y="0"/>
            <wp:positionH relativeFrom="margin">
              <wp:posOffset>-3810</wp:posOffset>
            </wp:positionH>
            <wp:positionV relativeFrom="line">
              <wp:posOffset>250190</wp:posOffset>
            </wp:positionV>
            <wp:extent cx="6149340" cy="3345180"/>
            <wp:effectExtent l="0" t="0" r="3810" b="7620"/>
            <wp:wrapNone/>
            <wp:docPr id="1073741825" name="officeArt object" descr="A city skyline across the wa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city skyline across the water&#10;&#10;Description automatically generated with low confidence"/>
                    <pic:cNvPicPr>
                      <a:picLocks noChangeAspect="1"/>
                    </pic:cNvPicPr>
                  </pic:nvPicPr>
                  <pic:blipFill>
                    <a:blip r:embed="rId7" cstate="print">
                      <a:alphaModFix amt="40000"/>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149340" cy="3345180"/>
                    </a:xfrm>
                    <a:prstGeom prst="rect">
                      <a:avLst/>
                    </a:prstGeom>
                    <a:solidFill>
                      <a:schemeClr val="bg1">
                        <a:alpha val="50000"/>
                      </a:schemeClr>
                    </a:solidFill>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imes" w:hAnsi="Times"/>
        </w:rPr>
        <w:t>mechanism, from empirical studies to practical manuals.</w:t>
      </w:r>
    </w:p>
    <w:p w14:paraId="76ED8127" w14:textId="2375E327" w:rsidR="00B20872" w:rsidRDefault="00E279B6" w:rsidP="008521D7">
      <w:pPr>
        <w:pStyle w:val="a5"/>
        <w:spacing w:after="240" w:line="280" w:lineRule="atLeast"/>
        <w:rPr>
          <w:rFonts w:hint="eastAsia"/>
        </w:rPr>
        <w:sectPr w:rsidR="00B20872">
          <w:headerReference w:type="default" r:id="rId9"/>
          <w:footerReference w:type="default" r:id="rId10"/>
          <w:pgSz w:w="11906" w:h="16838"/>
          <w:pgMar w:top="1134" w:right="1134" w:bottom="1134" w:left="1134" w:header="709" w:footer="850" w:gutter="0"/>
          <w:cols w:space="720"/>
        </w:sectPr>
      </w:pPr>
      <w:r w:rsidRPr="008521D7">
        <w:rPr>
          <w:rStyle w:val="a6"/>
          <w:rFonts w:ascii="Times" w:hAnsi="Times"/>
          <w:b/>
          <w:bCs/>
        </w:rPr>
        <w:t>Topics</w:t>
      </w:r>
      <w:r>
        <w:rPr>
          <w:rFonts w:ascii="Times" w:hAnsi="Times"/>
        </w:rPr>
        <w:t xml:space="preserve"> of particular interest include, but are not limited to:</w:t>
      </w:r>
    </w:p>
    <w:p w14:paraId="1080A26B" w14:textId="77777777" w:rsidR="00B20872" w:rsidRDefault="00E279B6">
      <w:pPr>
        <w:pStyle w:val="a5"/>
        <w:numPr>
          <w:ilvl w:val="0"/>
          <w:numId w:val="2"/>
        </w:numPr>
        <w:spacing w:line="280" w:lineRule="atLeast"/>
        <w:rPr>
          <w:rFonts w:ascii="Times" w:hAnsi="Times"/>
        </w:rPr>
      </w:pPr>
      <w:r>
        <w:rPr>
          <w:rFonts w:ascii="Times" w:hAnsi="Times"/>
        </w:rPr>
        <w:t xml:space="preserve">Blockchain theory </w:t>
      </w:r>
    </w:p>
    <w:p w14:paraId="31E3900E" w14:textId="77777777" w:rsidR="00B20872" w:rsidRDefault="00E279B6">
      <w:pPr>
        <w:pStyle w:val="a5"/>
        <w:numPr>
          <w:ilvl w:val="0"/>
          <w:numId w:val="2"/>
        </w:numPr>
        <w:spacing w:line="280" w:lineRule="atLeast"/>
        <w:rPr>
          <w:rFonts w:ascii="Times" w:hAnsi="Times"/>
        </w:rPr>
      </w:pPr>
      <w:r>
        <w:rPr>
          <w:rFonts w:ascii="Times" w:hAnsi="Times"/>
        </w:rPr>
        <w:t xml:space="preserve">Legal, ethical and societal aspects of blockchain </w:t>
      </w:r>
    </w:p>
    <w:p w14:paraId="021A30DF" w14:textId="77777777" w:rsidR="00B20872" w:rsidRDefault="00E279B6">
      <w:pPr>
        <w:pStyle w:val="a5"/>
        <w:numPr>
          <w:ilvl w:val="0"/>
          <w:numId w:val="2"/>
        </w:numPr>
        <w:spacing w:line="280" w:lineRule="atLeast"/>
        <w:rPr>
          <w:rFonts w:ascii="Times" w:hAnsi="Times"/>
        </w:rPr>
      </w:pPr>
      <w:r>
        <w:rPr>
          <w:rFonts w:ascii="Times" w:hAnsi="Times"/>
        </w:rPr>
        <w:t xml:space="preserve">Blockchain application in social networking Smart contract and distributed ledger </w:t>
      </w:r>
    </w:p>
    <w:p w14:paraId="41D18EF0" w14:textId="77777777" w:rsidR="00B20872" w:rsidRDefault="00E279B6">
      <w:pPr>
        <w:pStyle w:val="a5"/>
        <w:numPr>
          <w:ilvl w:val="0"/>
          <w:numId w:val="2"/>
        </w:numPr>
        <w:spacing w:line="280" w:lineRule="atLeast"/>
        <w:rPr>
          <w:rFonts w:ascii="Times" w:hAnsi="Times"/>
        </w:rPr>
      </w:pPr>
      <w:r>
        <w:rPr>
          <w:rFonts w:ascii="Times" w:hAnsi="Times"/>
        </w:rPr>
        <w:t xml:space="preserve">P2P network analysis for blockchain </w:t>
      </w:r>
    </w:p>
    <w:p w14:paraId="1F656250" w14:textId="77777777" w:rsidR="00B20872" w:rsidRDefault="00E279B6">
      <w:pPr>
        <w:pStyle w:val="a5"/>
        <w:numPr>
          <w:ilvl w:val="0"/>
          <w:numId w:val="2"/>
        </w:numPr>
        <w:spacing w:line="280" w:lineRule="atLeast"/>
        <w:rPr>
          <w:rFonts w:ascii="Times" w:hAnsi="Times"/>
        </w:rPr>
      </w:pPr>
      <w:r>
        <w:rPr>
          <w:rFonts w:ascii="Times" w:hAnsi="Times"/>
        </w:rPr>
        <w:t xml:space="preserve">Blockchain-enabled cloud/edge computing </w:t>
      </w:r>
    </w:p>
    <w:p w14:paraId="0F79485E" w14:textId="77777777" w:rsidR="00B20872" w:rsidRDefault="00E279B6">
      <w:pPr>
        <w:pStyle w:val="a5"/>
        <w:numPr>
          <w:ilvl w:val="0"/>
          <w:numId w:val="2"/>
        </w:numPr>
        <w:spacing w:line="280" w:lineRule="atLeast"/>
        <w:rPr>
          <w:rFonts w:ascii="Times" w:hAnsi="Times"/>
        </w:rPr>
      </w:pPr>
      <w:r>
        <w:rPr>
          <w:rFonts w:ascii="Times" w:hAnsi="Times"/>
        </w:rPr>
        <w:t xml:space="preserve">Blockchain-enabled services </w:t>
      </w:r>
    </w:p>
    <w:p w14:paraId="3ADA058E" w14:textId="77777777" w:rsidR="00B20872" w:rsidRDefault="00E279B6">
      <w:pPr>
        <w:pStyle w:val="a5"/>
        <w:numPr>
          <w:ilvl w:val="0"/>
          <w:numId w:val="2"/>
        </w:numPr>
        <w:spacing w:line="280" w:lineRule="atLeast"/>
        <w:rPr>
          <w:rFonts w:ascii="Times" w:hAnsi="Times"/>
        </w:rPr>
      </w:pPr>
      <w:r>
        <w:rPr>
          <w:rFonts w:ascii="Times" w:hAnsi="Times"/>
        </w:rPr>
        <w:t xml:space="preserve">Distributed consensus and fault tolerance mechanisms Permissioned and permissionless blockchains </w:t>
      </w:r>
    </w:p>
    <w:p w14:paraId="5913F665" w14:textId="77777777" w:rsidR="00B20872" w:rsidRDefault="00E279B6">
      <w:pPr>
        <w:pStyle w:val="a5"/>
        <w:numPr>
          <w:ilvl w:val="0"/>
          <w:numId w:val="2"/>
        </w:numPr>
        <w:spacing w:line="280" w:lineRule="atLeast"/>
        <w:rPr>
          <w:rFonts w:ascii="Times" w:hAnsi="Times"/>
        </w:rPr>
      </w:pPr>
      <w:r>
        <w:rPr>
          <w:rFonts w:ascii="Times" w:hAnsi="Times"/>
        </w:rPr>
        <w:t xml:space="preserve">Privacy and anonymity-enhancing techniques in blockchain Security, privacy and trust of blockchain </w:t>
      </w:r>
    </w:p>
    <w:p w14:paraId="6DE06A6A" w14:textId="77777777" w:rsidR="00B20872" w:rsidRDefault="00E279B6">
      <w:pPr>
        <w:pStyle w:val="a5"/>
        <w:numPr>
          <w:ilvl w:val="0"/>
          <w:numId w:val="2"/>
        </w:numPr>
        <w:spacing w:line="280" w:lineRule="atLeast"/>
        <w:rPr>
          <w:rFonts w:ascii="Times" w:hAnsi="Times"/>
        </w:rPr>
      </w:pPr>
      <w:r>
        <w:rPr>
          <w:rFonts w:ascii="Times" w:hAnsi="Times"/>
        </w:rPr>
        <w:t xml:space="preserve">Blockchain performance optimization </w:t>
      </w:r>
    </w:p>
    <w:p w14:paraId="555F49A9" w14:textId="77777777" w:rsidR="00B20872" w:rsidRDefault="00E279B6">
      <w:pPr>
        <w:pStyle w:val="a5"/>
        <w:numPr>
          <w:ilvl w:val="0"/>
          <w:numId w:val="2"/>
        </w:numPr>
        <w:spacing w:line="280" w:lineRule="atLeast"/>
        <w:rPr>
          <w:rFonts w:ascii="Times" w:hAnsi="Times"/>
        </w:rPr>
      </w:pPr>
      <w:r>
        <w:rPr>
          <w:rFonts w:ascii="Times" w:hAnsi="Times"/>
        </w:rPr>
        <w:t xml:space="preserve">Cryptocurrency adoption and economic impacts in blockchain Lightweight protocols and algorithms of blockchain </w:t>
      </w:r>
    </w:p>
    <w:p w14:paraId="4399BAA0" w14:textId="77777777" w:rsidR="00B20872" w:rsidRDefault="00E279B6">
      <w:pPr>
        <w:pStyle w:val="a5"/>
        <w:numPr>
          <w:ilvl w:val="0"/>
          <w:numId w:val="2"/>
        </w:numPr>
        <w:spacing w:line="280" w:lineRule="atLeast"/>
        <w:rPr>
          <w:rFonts w:ascii="Times" w:hAnsi="Times"/>
        </w:rPr>
      </w:pPr>
      <w:r>
        <w:rPr>
          <w:rFonts w:ascii="Times" w:hAnsi="Times"/>
        </w:rPr>
        <w:t xml:space="preserve">Forensics and monitoring in blockchain </w:t>
      </w:r>
    </w:p>
    <w:p w14:paraId="7B996AFB" w14:textId="77777777" w:rsidR="00B20872" w:rsidRDefault="00E279B6">
      <w:pPr>
        <w:pStyle w:val="a5"/>
        <w:numPr>
          <w:ilvl w:val="0"/>
          <w:numId w:val="2"/>
        </w:numPr>
        <w:spacing w:line="280" w:lineRule="atLeast"/>
        <w:rPr>
          <w:rFonts w:ascii="Times" w:hAnsi="Times"/>
        </w:rPr>
      </w:pPr>
      <w:r>
        <w:rPr>
          <w:rFonts w:ascii="Times" w:hAnsi="Times"/>
        </w:rPr>
        <w:t xml:space="preserve">Blockchain based lightweight data structures for </w:t>
      </w:r>
    </w:p>
    <w:p w14:paraId="47AA1DBD" w14:textId="77777777" w:rsidR="00B20872" w:rsidRDefault="00E279B6">
      <w:pPr>
        <w:pStyle w:val="a5"/>
        <w:numPr>
          <w:ilvl w:val="0"/>
          <w:numId w:val="2"/>
        </w:numPr>
        <w:spacing w:line="280" w:lineRule="atLeast"/>
        <w:rPr>
          <w:rFonts w:ascii="Times" w:hAnsi="Times"/>
        </w:rPr>
      </w:pPr>
      <w:r>
        <w:rPr>
          <w:rFonts w:ascii="Times" w:hAnsi="Times"/>
        </w:rPr>
        <w:t xml:space="preserve">IoT data Blockchain based </w:t>
      </w:r>
    </w:p>
    <w:p w14:paraId="6443AD8E" w14:textId="77777777" w:rsidR="00B20872" w:rsidRDefault="00E279B6">
      <w:pPr>
        <w:pStyle w:val="a5"/>
        <w:numPr>
          <w:ilvl w:val="0"/>
          <w:numId w:val="2"/>
        </w:numPr>
        <w:spacing w:line="280" w:lineRule="atLeast"/>
        <w:rPr>
          <w:rFonts w:ascii="Times" w:hAnsi="Times"/>
        </w:rPr>
      </w:pPr>
      <w:r>
        <w:rPr>
          <w:rFonts w:ascii="Times" w:hAnsi="Times"/>
        </w:rPr>
        <w:t xml:space="preserve">IoT security and privacy </w:t>
      </w:r>
    </w:p>
    <w:p w14:paraId="13660EE2" w14:textId="77777777" w:rsidR="00B20872" w:rsidRDefault="00E279B6">
      <w:pPr>
        <w:pStyle w:val="a5"/>
        <w:numPr>
          <w:ilvl w:val="0"/>
          <w:numId w:val="2"/>
        </w:numPr>
        <w:spacing w:line="280" w:lineRule="atLeast"/>
        <w:rPr>
          <w:rFonts w:ascii="Times" w:hAnsi="Times"/>
        </w:rPr>
      </w:pPr>
      <w:r>
        <w:rPr>
          <w:rFonts w:ascii="Times" w:hAnsi="Times"/>
        </w:rPr>
        <w:t xml:space="preserve">Blockchain in cyber physical systems </w:t>
      </w:r>
    </w:p>
    <w:p w14:paraId="4D55B5F7" w14:textId="77777777" w:rsidR="00B20872" w:rsidRDefault="00E279B6">
      <w:pPr>
        <w:pStyle w:val="a5"/>
        <w:numPr>
          <w:ilvl w:val="0"/>
          <w:numId w:val="2"/>
        </w:numPr>
        <w:spacing w:line="280" w:lineRule="atLeast"/>
        <w:rPr>
          <w:rFonts w:ascii="Times" w:hAnsi="Times"/>
        </w:rPr>
      </w:pPr>
      <w:r>
        <w:rPr>
          <w:rFonts w:ascii="Times" w:hAnsi="Times"/>
        </w:rPr>
        <w:t xml:space="preserve">Attacks on blockchain based systems </w:t>
      </w:r>
    </w:p>
    <w:p w14:paraId="6C32919B" w14:textId="77777777" w:rsidR="00B20872" w:rsidRDefault="00E279B6">
      <w:pPr>
        <w:pStyle w:val="a5"/>
        <w:numPr>
          <w:ilvl w:val="0"/>
          <w:numId w:val="2"/>
        </w:numPr>
        <w:spacing w:line="280" w:lineRule="atLeast"/>
        <w:rPr>
          <w:rFonts w:ascii="Times" w:hAnsi="Times"/>
        </w:rPr>
      </w:pPr>
      <w:r>
        <w:rPr>
          <w:rFonts w:ascii="Times" w:hAnsi="Times"/>
        </w:rPr>
        <w:t xml:space="preserve">Bolckchain in crowdsourcing and crowdsensing </w:t>
      </w:r>
    </w:p>
    <w:p w14:paraId="6B08CF15" w14:textId="77777777" w:rsidR="00B20872" w:rsidRDefault="00E279B6">
      <w:pPr>
        <w:pStyle w:val="a5"/>
        <w:numPr>
          <w:ilvl w:val="0"/>
          <w:numId w:val="2"/>
        </w:numPr>
        <w:spacing w:line="280" w:lineRule="atLeast"/>
        <w:rPr>
          <w:rFonts w:ascii="Times" w:hAnsi="Times"/>
        </w:rPr>
      </w:pPr>
      <w:r>
        <w:rPr>
          <w:rFonts w:ascii="Times" w:hAnsi="Times"/>
        </w:rPr>
        <w:t xml:space="preserve">Fraud detection and financial crime prevention in blockchain </w:t>
      </w:r>
    </w:p>
    <w:p w14:paraId="4BFD487F" w14:textId="77777777" w:rsidR="00B20872" w:rsidRDefault="00E279B6">
      <w:pPr>
        <w:pStyle w:val="a5"/>
        <w:numPr>
          <w:ilvl w:val="0"/>
          <w:numId w:val="2"/>
        </w:numPr>
        <w:spacing w:line="280" w:lineRule="atLeast"/>
        <w:rPr>
          <w:rFonts w:ascii="Times" w:hAnsi="Times"/>
        </w:rPr>
      </w:pPr>
      <w:r>
        <w:rPr>
          <w:rFonts w:ascii="Times" w:hAnsi="Times"/>
        </w:rPr>
        <w:t xml:space="preserve">Trust management in blockchain </w:t>
      </w:r>
    </w:p>
    <w:p w14:paraId="4ED31151" w14:textId="77777777" w:rsidR="00B20872" w:rsidRDefault="00E279B6">
      <w:pPr>
        <w:pStyle w:val="a5"/>
        <w:numPr>
          <w:ilvl w:val="0"/>
          <w:numId w:val="2"/>
        </w:numPr>
        <w:spacing w:line="280" w:lineRule="atLeast"/>
        <w:rPr>
          <w:rFonts w:ascii="Times" w:hAnsi="Times"/>
        </w:rPr>
      </w:pPr>
      <w:r>
        <w:rPr>
          <w:rFonts w:ascii="Times" w:hAnsi="Times"/>
        </w:rPr>
        <w:t xml:space="preserve">Smart Blockchain and token economy </w:t>
      </w:r>
    </w:p>
    <w:p w14:paraId="124C40D2" w14:textId="77777777" w:rsidR="00B20872" w:rsidRDefault="00E279B6">
      <w:pPr>
        <w:pStyle w:val="a5"/>
        <w:numPr>
          <w:ilvl w:val="0"/>
          <w:numId w:val="2"/>
        </w:numPr>
        <w:spacing w:line="280" w:lineRule="atLeast"/>
        <w:rPr>
          <w:rFonts w:ascii="Times" w:hAnsi="Times"/>
        </w:rPr>
      </w:pPr>
      <w:r>
        <w:rPr>
          <w:rFonts w:ascii="Times" w:hAnsi="Times"/>
        </w:rPr>
        <w:t xml:space="preserve">Smart Blockchain and applications </w:t>
      </w:r>
    </w:p>
    <w:p w14:paraId="125F7D73" w14:textId="77777777" w:rsidR="00B20872" w:rsidRDefault="00E279B6">
      <w:pPr>
        <w:pStyle w:val="a5"/>
        <w:numPr>
          <w:ilvl w:val="0"/>
          <w:numId w:val="2"/>
        </w:numPr>
        <w:spacing w:line="280" w:lineRule="atLeast"/>
        <w:rPr>
          <w:rFonts w:ascii="Times" w:hAnsi="Times"/>
        </w:rPr>
      </w:pPr>
      <w:r>
        <w:rPr>
          <w:rFonts w:ascii="Times" w:hAnsi="Times"/>
        </w:rPr>
        <w:t>Smart Blockchain and digital economy</w:t>
      </w:r>
    </w:p>
    <w:p w14:paraId="745C715A" w14:textId="77777777" w:rsidR="00B20872" w:rsidRDefault="00E279B6">
      <w:pPr>
        <w:pStyle w:val="a5"/>
        <w:numPr>
          <w:ilvl w:val="0"/>
          <w:numId w:val="2"/>
        </w:numPr>
        <w:spacing w:line="280" w:lineRule="atLeast"/>
        <w:rPr>
          <w:rFonts w:ascii="Times" w:hAnsi="Times"/>
        </w:rPr>
      </w:pPr>
      <w:r>
        <w:rPr>
          <w:rFonts w:ascii="Times" w:hAnsi="Times"/>
        </w:rPr>
        <w:t>Cyber Security in emergent technologies</w:t>
      </w:r>
    </w:p>
    <w:p w14:paraId="19757BF7" w14:textId="77777777" w:rsidR="00B20872" w:rsidRDefault="00B20872">
      <w:pPr>
        <w:pStyle w:val="a5"/>
        <w:tabs>
          <w:tab w:val="left" w:pos="220"/>
          <w:tab w:val="left" w:pos="720"/>
        </w:tabs>
        <w:spacing w:line="280" w:lineRule="atLeast"/>
        <w:rPr>
          <w:rFonts w:hint="eastAsia"/>
        </w:rPr>
        <w:sectPr w:rsidR="00B20872">
          <w:type w:val="continuous"/>
          <w:pgSz w:w="11906" w:h="16838"/>
          <w:pgMar w:top="1134" w:right="1134" w:bottom="1134" w:left="1134" w:header="709" w:footer="850" w:gutter="0"/>
          <w:cols w:num="2" w:space="720" w:equalWidth="0">
            <w:col w:w="4989" w:space="0"/>
            <w:col w:w="4649" w:space="0"/>
          </w:cols>
        </w:sectPr>
      </w:pPr>
    </w:p>
    <w:p w14:paraId="4B21665B" w14:textId="77777777" w:rsidR="00B20872" w:rsidRDefault="00B20872">
      <w:pPr>
        <w:pStyle w:val="a5"/>
        <w:tabs>
          <w:tab w:val="left" w:pos="220"/>
          <w:tab w:val="left" w:pos="720"/>
        </w:tabs>
        <w:spacing w:line="280" w:lineRule="atLeast"/>
        <w:ind w:left="720" w:hanging="720"/>
        <w:rPr>
          <w:rFonts w:hint="eastAsia"/>
        </w:rPr>
        <w:sectPr w:rsidR="00B20872">
          <w:type w:val="continuous"/>
          <w:pgSz w:w="11906" w:h="16838"/>
          <w:pgMar w:top="1134" w:right="1134" w:bottom="1134" w:left="1134" w:header="709" w:footer="850" w:gutter="0"/>
          <w:cols w:space="720"/>
        </w:sectPr>
      </w:pPr>
    </w:p>
    <w:p w14:paraId="6CA6173C" w14:textId="77777777" w:rsidR="00854FF1" w:rsidRDefault="00854FF1" w:rsidP="00854FF1">
      <w:pPr>
        <w:pStyle w:val="a5"/>
        <w:tabs>
          <w:tab w:val="left" w:pos="220"/>
          <w:tab w:val="left" w:pos="720"/>
        </w:tabs>
        <w:spacing w:after="80" w:line="280" w:lineRule="atLeast"/>
        <w:rPr>
          <w:rFonts w:ascii="Times" w:eastAsia="Times" w:hAnsi="Times" w:cs="Times"/>
          <w:b/>
          <w:bCs/>
        </w:rPr>
      </w:pPr>
      <w:r>
        <w:rPr>
          <w:rFonts w:ascii="Times" w:hAnsi="Times"/>
          <w:b/>
          <w:bCs/>
        </w:rPr>
        <w:t>Committees</w:t>
      </w:r>
    </w:p>
    <w:p w14:paraId="3AD65B66" w14:textId="77777777" w:rsidR="00854FF1" w:rsidRDefault="00854FF1" w:rsidP="00854FF1">
      <w:pPr>
        <w:pStyle w:val="a5"/>
        <w:tabs>
          <w:tab w:val="left" w:pos="220"/>
          <w:tab w:val="left" w:pos="720"/>
        </w:tabs>
        <w:spacing w:line="280" w:lineRule="atLeast"/>
        <w:rPr>
          <w:rFonts w:ascii="Times" w:eastAsia="Times" w:hAnsi="Times" w:cs="Times"/>
          <w:b/>
          <w:bCs/>
        </w:rPr>
      </w:pPr>
      <w:r>
        <w:rPr>
          <w:rFonts w:ascii="Times" w:hAnsi="Times"/>
          <w:b/>
          <w:bCs/>
        </w:rPr>
        <w:t>General Chairs</w:t>
      </w:r>
    </w:p>
    <w:p w14:paraId="24B568FB" w14:textId="00D2DAA2" w:rsidR="00854FF1" w:rsidRDefault="008B1B8A" w:rsidP="00854FF1">
      <w:pPr>
        <w:pStyle w:val="a5"/>
        <w:tabs>
          <w:tab w:val="left" w:pos="220"/>
          <w:tab w:val="left" w:pos="720"/>
        </w:tabs>
        <w:spacing w:line="280" w:lineRule="atLeast"/>
        <w:rPr>
          <w:rFonts w:ascii="Times" w:hAnsi="Times"/>
        </w:rPr>
      </w:pPr>
      <w:r w:rsidRPr="008B1B8A">
        <w:rPr>
          <w:rFonts w:ascii="Times" w:hAnsi="Times"/>
        </w:rPr>
        <w:t>Gerard Memmi, Telecom Paris, France</w:t>
      </w:r>
    </w:p>
    <w:p w14:paraId="341A358B" w14:textId="77777777" w:rsidR="008B1B8A" w:rsidRDefault="008B1B8A" w:rsidP="00854FF1">
      <w:pPr>
        <w:pStyle w:val="a5"/>
        <w:tabs>
          <w:tab w:val="left" w:pos="220"/>
          <w:tab w:val="left" w:pos="720"/>
        </w:tabs>
        <w:spacing w:line="280" w:lineRule="atLeast"/>
        <w:rPr>
          <w:rFonts w:ascii="Times" w:hAnsi="Times"/>
        </w:rPr>
      </w:pPr>
    </w:p>
    <w:p w14:paraId="5E8933C8" w14:textId="77777777" w:rsidR="00854FF1" w:rsidRDefault="00854FF1" w:rsidP="00854FF1">
      <w:pPr>
        <w:pStyle w:val="a5"/>
        <w:tabs>
          <w:tab w:val="left" w:pos="220"/>
          <w:tab w:val="left" w:pos="720"/>
        </w:tabs>
        <w:spacing w:line="280" w:lineRule="atLeast"/>
        <w:rPr>
          <w:rFonts w:ascii="Times" w:eastAsia="Times" w:hAnsi="Times" w:cs="Times"/>
          <w:b/>
          <w:bCs/>
        </w:rPr>
      </w:pPr>
      <w:r>
        <w:rPr>
          <w:rFonts w:ascii="Times" w:hAnsi="Times"/>
          <w:b/>
          <w:bCs/>
        </w:rPr>
        <w:t>Program Chairs</w:t>
      </w:r>
    </w:p>
    <w:p w14:paraId="26BEAB37" w14:textId="77777777" w:rsidR="008B1B8A" w:rsidRPr="008B1B8A" w:rsidRDefault="008B1B8A" w:rsidP="008B1B8A">
      <w:pPr>
        <w:pStyle w:val="a5"/>
        <w:tabs>
          <w:tab w:val="left" w:pos="220"/>
          <w:tab w:val="left" w:pos="720"/>
        </w:tabs>
        <w:spacing w:line="280" w:lineRule="atLeast"/>
        <w:rPr>
          <w:rFonts w:ascii="Times" w:hAnsi="Times"/>
        </w:rPr>
      </w:pPr>
      <w:r w:rsidRPr="008B1B8A">
        <w:rPr>
          <w:rFonts w:ascii="Times" w:hAnsi="Times"/>
        </w:rPr>
        <w:t>Meikang Qiu, Texas A&amp;M University, Commerce, USA</w:t>
      </w:r>
    </w:p>
    <w:p w14:paraId="7BBB2475" w14:textId="77777777" w:rsidR="008B1B8A" w:rsidRPr="008B1B8A" w:rsidRDefault="008B1B8A" w:rsidP="008B1B8A">
      <w:pPr>
        <w:pStyle w:val="a5"/>
        <w:tabs>
          <w:tab w:val="left" w:pos="220"/>
          <w:tab w:val="left" w:pos="720"/>
        </w:tabs>
        <w:spacing w:line="280" w:lineRule="atLeast"/>
        <w:rPr>
          <w:rFonts w:ascii="Times" w:hAnsi="Times"/>
        </w:rPr>
      </w:pPr>
      <w:r w:rsidRPr="008B1B8A">
        <w:rPr>
          <w:rFonts w:ascii="Times" w:hAnsi="Times"/>
        </w:rPr>
        <w:t>Linghe Kung, Shanghai Jaotong University, China</w:t>
      </w:r>
    </w:p>
    <w:p w14:paraId="183DFB40" w14:textId="6C84F447" w:rsidR="00854FF1" w:rsidRDefault="008B1B8A" w:rsidP="008B1B8A">
      <w:pPr>
        <w:pStyle w:val="a5"/>
        <w:tabs>
          <w:tab w:val="left" w:pos="220"/>
          <w:tab w:val="left" w:pos="720"/>
        </w:tabs>
        <w:spacing w:line="280" w:lineRule="atLeast"/>
        <w:rPr>
          <w:rFonts w:ascii="Times" w:hAnsi="Times"/>
        </w:rPr>
      </w:pPr>
      <w:r w:rsidRPr="008B1B8A">
        <w:rPr>
          <w:rFonts w:ascii="Times" w:hAnsi="Times"/>
        </w:rPr>
        <w:t>Han Qiu, Tsinghua University, China</w:t>
      </w:r>
    </w:p>
    <w:p w14:paraId="439C4AE1" w14:textId="77777777" w:rsidR="008B1B8A" w:rsidRDefault="008B1B8A" w:rsidP="008B1B8A">
      <w:pPr>
        <w:pStyle w:val="a5"/>
        <w:tabs>
          <w:tab w:val="left" w:pos="220"/>
          <w:tab w:val="left" w:pos="720"/>
        </w:tabs>
        <w:spacing w:line="280" w:lineRule="atLeast"/>
        <w:rPr>
          <w:rFonts w:ascii="Times" w:eastAsia="Times" w:hAnsi="Times" w:cs="Times"/>
        </w:rPr>
      </w:pPr>
    </w:p>
    <w:p w14:paraId="1CDC8198" w14:textId="77777777" w:rsidR="00854FF1" w:rsidRDefault="00854FF1" w:rsidP="00854FF1">
      <w:pPr>
        <w:pStyle w:val="a5"/>
        <w:tabs>
          <w:tab w:val="left" w:pos="220"/>
          <w:tab w:val="left" w:pos="720"/>
        </w:tabs>
        <w:spacing w:after="120" w:line="280" w:lineRule="atLeast"/>
        <w:rPr>
          <w:rFonts w:ascii="Times" w:eastAsia="Times" w:hAnsi="Times" w:cs="Times"/>
          <w:b/>
          <w:bCs/>
        </w:rPr>
      </w:pPr>
    </w:p>
    <w:p w14:paraId="62B97BE5" w14:textId="77777777" w:rsidR="008B1B8A" w:rsidRPr="008B1B8A" w:rsidRDefault="008B1B8A" w:rsidP="00854FF1">
      <w:pPr>
        <w:pStyle w:val="a5"/>
        <w:tabs>
          <w:tab w:val="left" w:pos="220"/>
          <w:tab w:val="left" w:pos="720"/>
        </w:tabs>
        <w:spacing w:after="80" w:line="280" w:lineRule="atLeast"/>
        <w:rPr>
          <w:rFonts w:ascii="Times" w:eastAsiaTheme="minorEastAsia" w:hAnsi="Times"/>
          <w:b/>
          <w:bCs/>
        </w:rPr>
      </w:pPr>
    </w:p>
    <w:p w14:paraId="526478AA" w14:textId="2A964A9F" w:rsidR="00854FF1" w:rsidRDefault="00854FF1" w:rsidP="00854FF1">
      <w:pPr>
        <w:pStyle w:val="a5"/>
        <w:tabs>
          <w:tab w:val="left" w:pos="220"/>
          <w:tab w:val="left" w:pos="720"/>
        </w:tabs>
        <w:spacing w:after="80" w:line="280" w:lineRule="atLeast"/>
        <w:rPr>
          <w:rFonts w:ascii="Times" w:eastAsia="Times" w:hAnsi="Times" w:cs="Times"/>
          <w:b/>
          <w:bCs/>
        </w:rPr>
      </w:pPr>
      <w:r>
        <w:rPr>
          <w:rFonts w:ascii="Times" w:hAnsi="Times"/>
          <w:b/>
          <w:bCs/>
        </w:rPr>
        <w:t>Important Dates</w:t>
      </w:r>
    </w:p>
    <w:p w14:paraId="7375E06E" w14:textId="17E3C2A9" w:rsidR="00854FF1" w:rsidRDefault="00854FF1" w:rsidP="00854FF1">
      <w:pPr>
        <w:pStyle w:val="a5"/>
        <w:tabs>
          <w:tab w:val="left" w:pos="220"/>
          <w:tab w:val="left" w:pos="720"/>
        </w:tabs>
        <w:spacing w:line="280" w:lineRule="atLeast"/>
        <w:rPr>
          <w:rFonts w:ascii="Times" w:eastAsia="Times" w:hAnsi="Times" w:cs="Times"/>
        </w:rPr>
      </w:pPr>
      <w:r>
        <w:rPr>
          <w:rStyle w:val="a6"/>
          <w:rFonts w:ascii="Times" w:hAnsi="Times"/>
          <w:b/>
          <w:bCs/>
        </w:rPr>
        <w:t>Paper submission:</w:t>
      </w:r>
      <w:r>
        <w:rPr>
          <w:rFonts w:ascii="Times" w:hAnsi="Times"/>
        </w:rPr>
        <w:t xml:space="preserve"> </w:t>
      </w:r>
      <w:r w:rsidR="00D31EEE" w:rsidRPr="00D31EEE">
        <w:rPr>
          <w:rStyle w:val="a6"/>
          <w:b/>
          <w:bCs/>
          <w:color w:val="FF2600"/>
        </w:rPr>
        <w:t>Nov. 25, 2021 (firm)</w:t>
      </w:r>
      <w:r>
        <w:rPr>
          <w:rStyle w:val="a6"/>
          <w:rFonts w:ascii="Times" w:hAnsi="Times"/>
          <w:b/>
          <w:bCs/>
          <w:color w:val="FF2600"/>
        </w:rPr>
        <w:t xml:space="preserve"> </w:t>
      </w:r>
    </w:p>
    <w:p w14:paraId="0C2FD187" w14:textId="35900A83" w:rsidR="00854FF1" w:rsidRDefault="00854FF1" w:rsidP="00854FF1">
      <w:pPr>
        <w:pStyle w:val="a5"/>
        <w:tabs>
          <w:tab w:val="left" w:pos="220"/>
          <w:tab w:val="left" w:pos="720"/>
        </w:tabs>
        <w:spacing w:line="280" w:lineRule="atLeast"/>
        <w:rPr>
          <w:rFonts w:ascii="Times" w:eastAsia="Times" w:hAnsi="Times" w:cs="Times"/>
        </w:rPr>
      </w:pPr>
      <w:r>
        <w:rPr>
          <w:rFonts w:ascii="Times" w:hAnsi="Times"/>
        </w:rPr>
        <w:t xml:space="preserve">Author notification: </w:t>
      </w:r>
      <w:r w:rsidR="00D31EEE" w:rsidRPr="00D31EEE">
        <w:rPr>
          <w:rFonts w:ascii="Times" w:hAnsi="Times"/>
        </w:rPr>
        <w:t>Dec. 5</w:t>
      </w:r>
      <w:r w:rsidRPr="001D74B4">
        <w:rPr>
          <w:rFonts w:ascii="Times" w:hAnsi="Times"/>
        </w:rPr>
        <w:t>, 2021</w:t>
      </w:r>
      <w:r>
        <w:rPr>
          <w:rFonts w:ascii="Times" w:hAnsi="Times"/>
        </w:rPr>
        <w:t xml:space="preserve"> </w:t>
      </w:r>
    </w:p>
    <w:p w14:paraId="2185DB5F" w14:textId="2080FAD9" w:rsidR="00854FF1" w:rsidRDefault="00854FF1" w:rsidP="00854FF1">
      <w:pPr>
        <w:pStyle w:val="a5"/>
        <w:tabs>
          <w:tab w:val="left" w:pos="220"/>
          <w:tab w:val="left" w:pos="720"/>
        </w:tabs>
        <w:spacing w:line="280" w:lineRule="atLeast"/>
        <w:rPr>
          <w:rFonts w:ascii="Times" w:eastAsia="Times" w:hAnsi="Times" w:cs="Times"/>
        </w:rPr>
      </w:pPr>
      <w:r>
        <w:rPr>
          <w:rFonts w:ascii="Times" w:hAnsi="Times"/>
        </w:rPr>
        <w:t xml:space="preserve">Camera-Ready: </w:t>
      </w:r>
      <w:r w:rsidR="00D31EEE" w:rsidRPr="00D31EEE">
        <w:rPr>
          <w:rFonts w:ascii="Times" w:hAnsi="Times"/>
        </w:rPr>
        <w:t>Dec. 15</w:t>
      </w:r>
      <w:r w:rsidRPr="001D74B4">
        <w:rPr>
          <w:rFonts w:ascii="Times" w:hAnsi="Times"/>
        </w:rPr>
        <w:t>, 2021</w:t>
      </w:r>
      <w:r>
        <w:rPr>
          <w:rFonts w:ascii="Times" w:hAnsi="Times"/>
        </w:rPr>
        <w:t xml:space="preserve"> </w:t>
      </w:r>
    </w:p>
    <w:p w14:paraId="273D8F40" w14:textId="7513C5B6" w:rsidR="00854FF1" w:rsidRDefault="00854FF1" w:rsidP="00854FF1">
      <w:pPr>
        <w:pStyle w:val="a5"/>
        <w:tabs>
          <w:tab w:val="left" w:pos="220"/>
          <w:tab w:val="left" w:pos="720"/>
        </w:tabs>
        <w:spacing w:line="280" w:lineRule="atLeast"/>
        <w:rPr>
          <w:rFonts w:ascii="Times" w:eastAsia="Times" w:hAnsi="Times" w:cs="Times"/>
        </w:rPr>
      </w:pPr>
      <w:r>
        <w:rPr>
          <w:rFonts w:ascii="Times" w:hAnsi="Times"/>
          <w:lang w:val="de-DE"/>
        </w:rPr>
        <w:t xml:space="preserve">Registration: </w:t>
      </w:r>
      <w:r w:rsidR="00D31EEE" w:rsidRPr="00D31EEE">
        <w:rPr>
          <w:rFonts w:ascii="Times" w:hAnsi="Times"/>
        </w:rPr>
        <w:t>Dec. 15</w:t>
      </w:r>
      <w:r w:rsidRPr="001D74B4">
        <w:rPr>
          <w:rFonts w:ascii="Times" w:hAnsi="Times"/>
        </w:rPr>
        <w:t>, 2021</w:t>
      </w:r>
      <w:r>
        <w:rPr>
          <w:rFonts w:ascii="Times" w:hAnsi="Times"/>
        </w:rPr>
        <w:t xml:space="preserve"> </w:t>
      </w:r>
    </w:p>
    <w:p w14:paraId="7FAD4584" w14:textId="246C9FD9" w:rsidR="00854FF1" w:rsidRPr="001D74B4" w:rsidRDefault="00854FF1" w:rsidP="00854FF1">
      <w:pPr>
        <w:pStyle w:val="a5"/>
        <w:tabs>
          <w:tab w:val="left" w:pos="220"/>
          <w:tab w:val="left" w:pos="720"/>
        </w:tabs>
        <w:spacing w:line="280" w:lineRule="atLeast"/>
        <w:rPr>
          <w:rFonts w:ascii="Times" w:eastAsia="Times" w:hAnsi="Times" w:cs="Times"/>
        </w:rPr>
      </w:pPr>
      <w:r w:rsidRPr="009727D3">
        <w:rPr>
          <w:rFonts w:ascii="Times" w:hAnsi="Times"/>
        </w:rPr>
        <w:t xml:space="preserve">Conference date: </w:t>
      </w:r>
      <w:r w:rsidRPr="001D74B4">
        <w:rPr>
          <w:rFonts w:ascii="Times" w:hAnsi="Times"/>
        </w:rPr>
        <w:t xml:space="preserve">Dec. </w:t>
      </w:r>
      <w:r w:rsidR="00FE6055">
        <w:rPr>
          <w:rFonts w:ascii="Times" w:hAnsi="Times"/>
        </w:rPr>
        <w:t>29-31</w:t>
      </w:r>
      <w:r w:rsidRPr="001D74B4">
        <w:rPr>
          <w:rFonts w:ascii="Times" w:hAnsi="Times"/>
        </w:rPr>
        <w:t>, 2021</w:t>
      </w:r>
    </w:p>
    <w:p w14:paraId="3550CCCB" w14:textId="77777777" w:rsidR="00854FF1" w:rsidRDefault="00854FF1" w:rsidP="00854FF1">
      <w:pPr>
        <w:pStyle w:val="a5"/>
        <w:tabs>
          <w:tab w:val="left" w:pos="220"/>
          <w:tab w:val="left" w:pos="720"/>
        </w:tabs>
        <w:spacing w:line="280" w:lineRule="atLeast"/>
        <w:rPr>
          <w:rFonts w:ascii="Times" w:eastAsia="Times" w:hAnsi="Times" w:cs="Times"/>
        </w:rPr>
      </w:pPr>
    </w:p>
    <w:p w14:paraId="77CD5AB0" w14:textId="77777777" w:rsidR="00854FF1" w:rsidRDefault="00854FF1" w:rsidP="00854FF1">
      <w:pPr>
        <w:pStyle w:val="a5"/>
        <w:tabs>
          <w:tab w:val="left" w:pos="220"/>
          <w:tab w:val="left" w:pos="720"/>
        </w:tabs>
        <w:spacing w:line="280" w:lineRule="atLeast"/>
        <w:rPr>
          <w:rFonts w:ascii="Times" w:eastAsia="Times" w:hAnsi="Times" w:cs="Times"/>
        </w:rPr>
      </w:pPr>
    </w:p>
    <w:p w14:paraId="1C1D1511" w14:textId="77777777" w:rsidR="00854FF1" w:rsidRDefault="00854FF1" w:rsidP="00854FF1">
      <w:pPr>
        <w:pStyle w:val="a5"/>
        <w:tabs>
          <w:tab w:val="left" w:pos="220"/>
          <w:tab w:val="left" w:pos="720"/>
        </w:tabs>
        <w:spacing w:line="280" w:lineRule="atLeast"/>
        <w:rPr>
          <w:rFonts w:hint="eastAsia"/>
        </w:rPr>
        <w:sectPr w:rsidR="00854FF1">
          <w:type w:val="continuous"/>
          <w:pgSz w:w="11906" w:h="16838"/>
          <w:pgMar w:top="1134" w:right="1134" w:bottom="1134" w:left="1134" w:header="709" w:footer="850" w:gutter="0"/>
          <w:cols w:num="2" w:space="720" w:equalWidth="0">
            <w:col w:w="4819" w:space="283"/>
            <w:col w:w="4536" w:space="0"/>
          </w:cols>
        </w:sectPr>
      </w:pPr>
    </w:p>
    <w:p w14:paraId="22BDDBDC" w14:textId="77777777" w:rsidR="00854FF1" w:rsidRPr="008B1B8A" w:rsidRDefault="00854FF1" w:rsidP="00854FF1">
      <w:pPr>
        <w:pStyle w:val="a5"/>
        <w:tabs>
          <w:tab w:val="left" w:pos="220"/>
          <w:tab w:val="left" w:pos="720"/>
        </w:tabs>
        <w:spacing w:line="280" w:lineRule="atLeast"/>
        <w:rPr>
          <w:rFonts w:ascii="Times" w:eastAsiaTheme="minorEastAsia" w:hAnsi="Times" w:cs="Times"/>
          <w:sz w:val="24"/>
          <w:szCs w:val="24"/>
        </w:rPr>
      </w:pPr>
    </w:p>
    <w:p w14:paraId="68A8409D" w14:textId="77777777" w:rsidR="00854FF1" w:rsidRDefault="00854FF1" w:rsidP="00854FF1">
      <w:pPr>
        <w:pStyle w:val="a5"/>
        <w:spacing w:line="360" w:lineRule="atLeast"/>
        <w:jc w:val="distribute"/>
        <w:rPr>
          <w:rFonts w:hint="eastAsia"/>
        </w:rPr>
      </w:pPr>
      <w:r>
        <w:t xml:space="preserve"> </w:t>
      </w:r>
      <w:r>
        <w:rPr>
          <w:rStyle w:val="a6"/>
          <w:rFonts w:ascii="Helvetica" w:eastAsia="Helvetica" w:hAnsi="Helvetica" w:cs="Helvetica"/>
          <w:noProof/>
          <w:color w:val="BC360A"/>
          <w:sz w:val="32"/>
          <w:szCs w:val="32"/>
          <w:shd w:val="clear" w:color="auto" w:fill="FFFFFF"/>
          <w:lang w:val="fr-FR"/>
        </w:rPr>
        <w:drawing>
          <wp:inline distT="0" distB="0" distL="0" distR="0" wp14:anchorId="19C3C1FF" wp14:editId="05F609E4">
            <wp:extent cx="506830" cy="506830"/>
            <wp:effectExtent l="0" t="0" r="0" b="0"/>
            <wp:docPr id="1073741826"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officeArt object" descr="Text&#10;&#10;Description automatically generated with medium confidence"/>
                    <pic:cNvPicPr>
                      <a:picLocks noChangeAspect="1"/>
                    </pic:cNvPicPr>
                  </pic:nvPicPr>
                  <pic:blipFill>
                    <a:blip r:embed="rId11"/>
                    <a:stretch>
                      <a:fillRect/>
                    </a:stretch>
                  </pic:blipFill>
                  <pic:spPr>
                    <a:xfrm>
                      <a:off x="0" y="0"/>
                      <a:ext cx="506830" cy="506830"/>
                    </a:xfrm>
                    <a:prstGeom prst="rect">
                      <a:avLst/>
                    </a:prstGeom>
                    <a:ln w="12700" cap="flat">
                      <a:noFill/>
                      <a:miter lim="400000"/>
                    </a:ln>
                    <a:effectLst/>
                  </pic:spPr>
                </pic:pic>
              </a:graphicData>
            </a:graphic>
          </wp:inline>
        </w:drawing>
      </w:r>
      <w:r>
        <w:rPr>
          <w:rStyle w:val="a6"/>
          <w:rFonts w:ascii="Helvetica" w:eastAsia="Helvetica" w:hAnsi="Helvetica" w:cs="Helvetica"/>
          <w:noProof/>
          <w:color w:val="BC360A"/>
          <w:sz w:val="32"/>
          <w:szCs w:val="32"/>
          <w:shd w:val="clear" w:color="auto" w:fill="FFFFFF"/>
          <w:lang w:val="fr-FR"/>
        </w:rPr>
        <w:drawing>
          <wp:inline distT="0" distB="0" distL="0" distR="0" wp14:anchorId="4AE6106C" wp14:editId="7710D998">
            <wp:extent cx="1739947" cy="501753"/>
            <wp:effectExtent l="0" t="0" r="0" b="0"/>
            <wp:docPr id="1073741831" name="officeArt object"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1" name="officeArt object" descr="A picture containing icon&#10;&#10;Description automatically generated"/>
                    <pic:cNvPicPr>
                      <a:picLocks noChangeAspect="1"/>
                    </pic:cNvPicPr>
                  </pic:nvPicPr>
                  <pic:blipFill>
                    <a:blip r:embed="rId12"/>
                    <a:stretch>
                      <a:fillRect/>
                    </a:stretch>
                  </pic:blipFill>
                  <pic:spPr>
                    <a:xfrm>
                      <a:off x="0" y="0"/>
                      <a:ext cx="1739947" cy="501753"/>
                    </a:xfrm>
                    <a:prstGeom prst="rect">
                      <a:avLst/>
                    </a:prstGeom>
                    <a:ln w="12700" cap="flat">
                      <a:noFill/>
                      <a:miter lim="400000"/>
                    </a:ln>
                    <a:effectLst/>
                  </pic:spPr>
                </pic:pic>
              </a:graphicData>
            </a:graphic>
          </wp:inline>
        </w:drawing>
      </w:r>
      <w:r>
        <w:rPr>
          <w:rStyle w:val="a6"/>
          <w:rFonts w:ascii="Helvetica" w:eastAsia="Helvetica" w:hAnsi="Helvetica" w:cs="Helvetica"/>
          <w:noProof/>
          <w:color w:val="BC360A"/>
          <w:sz w:val="32"/>
          <w:szCs w:val="32"/>
          <w:shd w:val="clear" w:color="auto" w:fill="FFFFFF"/>
          <w:lang w:val="fr-FR"/>
        </w:rPr>
        <w:drawing>
          <wp:inline distT="0" distB="0" distL="0" distR="0" wp14:anchorId="5C789EAB" wp14:editId="1A6BE91B">
            <wp:extent cx="486610" cy="433613"/>
            <wp:effectExtent l="0" t="0" r="0" b="0"/>
            <wp:docPr id="1073741832"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officeArt object" descr="Logo, company name&#10;&#10;Description automatically generated"/>
                    <pic:cNvPicPr>
                      <a:picLocks noChangeAspect="1"/>
                    </pic:cNvPicPr>
                  </pic:nvPicPr>
                  <pic:blipFill>
                    <a:blip r:embed="rId13"/>
                    <a:stretch>
                      <a:fillRect/>
                    </a:stretch>
                  </pic:blipFill>
                  <pic:spPr>
                    <a:xfrm>
                      <a:off x="0" y="0"/>
                      <a:ext cx="486610" cy="433613"/>
                    </a:xfrm>
                    <a:prstGeom prst="rect">
                      <a:avLst/>
                    </a:prstGeom>
                    <a:ln w="12700" cap="flat">
                      <a:noFill/>
                      <a:miter lim="400000"/>
                    </a:ln>
                    <a:effectLst/>
                  </pic:spPr>
                </pic:pic>
              </a:graphicData>
            </a:graphic>
          </wp:inline>
        </w:drawing>
      </w:r>
    </w:p>
    <w:p w14:paraId="5A2A0E56" w14:textId="4868843E" w:rsidR="00B20872" w:rsidRDefault="00B20872" w:rsidP="00854FF1">
      <w:pPr>
        <w:pStyle w:val="a5"/>
        <w:tabs>
          <w:tab w:val="left" w:pos="220"/>
          <w:tab w:val="left" w:pos="720"/>
        </w:tabs>
        <w:spacing w:after="80" w:line="280" w:lineRule="atLeast"/>
        <w:rPr>
          <w:rFonts w:hint="eastAsia"/>
        </w:rPr>
      </w:pPr>
    </w:p>
    <w:sectPr w:rsidR="00B20872">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CC53" w14:textId="77777777" w:rsidR="00FA1A68" w:rsidRDefault="00FA1A68">
      <w:r>
        <w:separator/>
      </w:r>
    </w:p>
  </w:endnote>
  <w:endnote w:type="continuationSeparator" w:id="0">
    <w:p w14:paraId="2997FCB4" w14:textId="77777777" w:rsidR="00FA1A68" w:rsidRDefault="00FA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B14" w14:textId="77777777" w:rsidR="00B20872" w:rsidRDefault="00B208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7BBD" w14:textId="77777777" w:rsidR="00FA1A68" w:rsidRDefault="00FA1A68">
      <w:r>
        <w:separator/>
      </w:r>
    </w:p>
  </w:footnote>
  <w:footnote w:type="continuationSeparator" w:id="0">
    <w:p w14:paraId="2E64B362" w14:textId="77777777" w:rsidR="00FA1A68" w:rsidRDefault="00FA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835" w14:textId="77777777" w:rsidR="00B20872" w:rsidRDefault="00B208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F41DA"/>
    <w:multiLevelType w:val="hybridMultilevel"/>
    <w:tmpl w:val="2FD2D758"/>
    <w:numStyleLink w:val="a"/>
  </w:abstractNum>
  <w:abstractNum w:abstractNumId="1" w15:restartNumberingAfterBreak="0">
    <w:nsid w:val="5F4C3C93"/>
    <w:multiLevelType w:val="hybridMultilevel"/>
    <w:tmpl w:val="2FD2D758"/>
    <w:styleLink w:val="a"/>
    <w:lvl w:ilvl="0" w:tplc="07C2E986">
      <w:start w:val="1"/>
      <w:numFmt w:val="bullet"/>
      <w:lvlText w:val="•"/>
      <w:lvlJc w:val="left"/>
      <w:pPr>
        <w:tabs>
          <w:tab w:val="left" w:pos="220"/>
          <w:tab w:val="left" w:pos="72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5630CAFE">
      <w:start w:val="1"/>
      <w:numFmt w:val="bullet"/>
      <w:lvlText w:val="•"/>
      <w:lvlJc w:val="left"/>
      <w:pPr>
        <w:tabs>
          <w:tab w:val="left" w:pos="220"/>
          <w:tab w:val="left" w:pos="72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F2E98C8">
      <w:start w:val="1"/>
      <w:numFmt w:val="bullet"/>
      <w:lvlText w:val="•"/>
      <w:lvlJc w:val="left"/>
      <w:pPr>
        <w:tabs>
          <w:tab w:val="left" w:pos="220"/>
          <w:tab w:val="left" w:pos="72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FACE890">
      <w:start w:val="1"/>
      <w:numFmt w:val="bullet"/>
      <w:lvlText w:val="•"/>
      <w:lvlJc w:val="left"/>
      <w:pPr>
        <w:tabs>
          <w:tab w:val="left" w:pos="22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72AF5E6">
      <w:start w:val="1"/>
      <w:numFmt w:val="bullet"/>
      <w:lvlText w:val="•"/>
      <w:lvlJc w:val="left"/>
      <w:pPr>
        <w:tabs>
          <w:tab w:val="left" w:pos="220"/>
          <w:tab w:val="left" w:pos="72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56E6C64">
      <w:start w:val="1"/>
      <w:numFmt w:val="bullet"/>
      <w:lvlText w:val="•"/>
      <w:lvlJc w:val="left"/>
      <w:pPr>
        <w:tabs>
          <w:tab w:val="left" w:pos="220"/>
          <w:tab w:val="left" w:pos="72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41AFA9E">
      <w:start w:val="1"/>
      <w:numFmt w:val="bullet"/>
      <w:lvlText w:val="•"/>
      <w:lvlJc w:val="left"/>
      <w:pPr>
        <w:tabs>
          <w:tab w:val="left" w:pos="220"/>
          <w:tab w:val="left" w:pos="72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26C1098">
      <w:start w:val="1"/>
      <w:numFmt w:val="bullet"/>
      <w:lvlText w:val="•"/>
      <w:lvlJc w:val="left"/>
      <w:pPr>
        <w:tabs>
          <w:tab w:val="left" w:pos="220"/>
          <w:tab w:val="left" w:pos="72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3C6BD86">
      <w:start w:val="1"/>
      <w:numFmt w:val="bullet"/>
      <w:lvlText w:val="•"/>
      <w:lvlJc w:val="left"/>
      <w:pPr>
        <w:tabs>
          <w:tab w:val="left" w:pos="220"/>
          <w:tab w:val="left" w:pos="72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20872"/>
    <w:rsid w:val="001409AF"/>
    <w:rsid w:val="00425D95"/>
    <w:rsid w:val="006B58F9"/>
    <w:rsid w:val="007D208F"/>
    <w:rsid w:val="008521D7"/>
    <w:rsid w:val="00854FF1"/>
    <w:rsid w:val="008B1B8A"/>
    <w:rsid w:val="008C376E"/>
    <w:rsid w:val="00966D1F"/>
    <w:rsid w:val="00B20872"/>
    <w:rsid w:val="00C81068"/>
    <w:rsid w:val="00CA5557"/>
    <w:rsid w:val="00D31EEE"/>
    <w:rsid w:val="00E279B6"/>
    <w:rsid w:val="00E93920"/>
    <w:rsid w:val="00FA1A68"/>
    <w:rsid w:val="00FE605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26ED"/>
  <w15:docId w15:val="{46D7CB97-DAC3-43A6-8BF6-CBF59F35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a5">
    <w:name w:val="默认"/>
    <w:rPr>
      <w:rFonts w:ascii="Helvetica Neue" w:hAnsi="Helvetica Neue" w:cs="Arial Unicode MS"/>
      <w:color w:val="000000"/>
      <w:sz w:val="22"/>
      <w:szCs w:val="22"/>
      <w:lang w:val="en-US"/>
    </w:rPr>
  </w:style>
  <w:style w:type="character" w:customStyle="1" w:styleId="a6">
    <w:name w:val="无"/>
    <w:rPr>
      <w:lang w:val="en-US"/>
    </w:rPr>
  </w:style>
  <w:style w:type="numbering" w:customStyle="1" w:styleId="a">
    <w:name w:val="项目符号"/>
    <w:pPr>
      <w:numPr>
        <w:numId w:val="1"/>
      </w:numPr>
    </w:pPr>
  </w:style>
  <w:style w:type="paragraph" w:styleId="a7">
    <w:name w:val="Balloon Text"/>
    <w:basedOn w:val="a0"/>
    <w:link w:val="a8"/>
    <w:uiPriority w:val="99"/>
    <w:semiHidden/>
    <w:unhideWhenUsed/>
    <w:rsid w:val="008521D7"/>
    <w:rPr>
      <w:rFonts w:ascii="Tahoma" w:hAnsi="Tahoma" w:cs="Tahoma"/>
      <w:sz w:val="16"/>
      <w:szCs w:val="16"/>
    </w:rPr>
  </w:style>
  <w:style w:type="character" w:customStyle="1" w:styleId="a8">
    <w:name w:val="批注框文本 字符"/>
    <w:basedOn w:val="a1"/>
    <w:link w:val="a7"/>
    <w:uiPriority w:val="99"/>
    <w:semiHidden/>
    <w:rsid w:val="008521D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xhere.com/en/photo/832650"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13625</cp:lastModifiedBy>
  <cp:revision>6</cp:revision>
  <cp:lastPrinted>2019-03-30T20:04:00Z</cp:lastPrinted>
  <dcterms:created xsi:type="dcterms:W3CDTF">2021-10-03T00:38:00Z</dcterms:created>
  <dcterms:modified xsi:type="dcterms:W3CDTF">2021-11-17T01:59:00Z</dcterms:modified>
</cp:coreProperties>
</file>